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73DA2" w14:textId="793CC746"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CB411E6" w:rsidR="005053AB" w:rsidRPr="00B43672" w:rsidRDefault="00D63A1B" w:rsidP="005053AB">
            <w:pPr>
              <w:pStyle w:val="Sinespaciado"/>
              <w:rPr>
                <w:rFonts w:ascii="Arial" w:hAnsi="Arial" w:cs="Arial"/>
                <w:sz w:val="20"/>
                <w:szCs w:val="20"/>
              </w:rPr>
            </w:pPr>
            <w:r>
              <w:rPr>
                <w:rFonts w:ascii="Arial" w:hAnsi="Arial" w:cs="Arial"/>
                <w:sz w:val="20"/>
                <w:szCs w:val="20"/>
              </w:rPr>
              <w:t>AGOSTO 2017 – ENERO 2017</w:t>
            </w:r>
            <w:bookmarkStart w:id="0" w:name="_GoBack"/>
            <w:bookmarkEnd w:id="0"/>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0E3D1475" w:rsidR="005053AB" w:rsidRPr="00862CFC" w:rsidRDefault="00EB17C1" w:rsidP="005053AB">
            <w:pPr>
              <w:pStyle w:val="Sinespaciado"/>
              <w:rPr>
                <w:rFonts w:ascii="Arial" w:hAnsi="Arial" w:cs="Arial"/>
                <w:sz w:val="20"/>
                <w:szCs w:val="20"/>
              </w:rPr>
            </w:pPr>
            <w:r>
              <w:rPr>
                <w:rFonts w:ascii="Arial" w:hAnsi="Arial" w:cs="Arial"/>
                <w:sz w:val="20"/>
                <w:szCs w:val="20"/>
              </w:rPr>
              <w:t>QUÍMICA INORGÁNICA</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583650B6" w:rsidR="005053AB" w:rsidRPr="00862CFC" w:rsidRDefault="00D63A1B" w:rsidP="005053AB">
            <w:pPr>
              <w:pStyle w:val="Sinespaciado"/>
              <w:rPr>
                <w:rFonts w:ascii="Arial" w:hAnsi="Arial" w:cs="Arial"/>
                <w:sz w:val="20"/>
                <w:szCs w:val="20"/>
              </w:rPr>
            </w:pPr>
            <w:r>
              <w:rPr>
                <w:rFonts w:ascii="Arial" w:hAnsi="Arial" w:cs="Arial"/>
                <w:sz w:val="20"/>
                <w:szCs w:val="20"/>
              </w:rPr>
              <w:t>IPET-2010-231</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2AFF3EE4" w:rsidR="005053AB" w:rsidRPr="00862CFC" w:rsidRDefault="00EB17C1" w:rsidP="005053AB">
            <w:pPr>
              <w:pStyle w:val="Sinespaciado"/>
              <w:rPr>
                <w:rFonts w:ascii="Arial" w:hAnsi="Arial" w:cs="Arial"/>
                <w:sz w:val="20"/>
                <w:szCs w:val="20"/>
              </w:rPr>
            </w:pPr>
            <w:r>
              <w:rPr>
                <w:rFonts w:ascii="Arial" w:hAnsi="Arial" w:cs="Arial"/>
                <w:sz w:val="20"/>
                <w:szCs w:val="20"/>
              </w:rPr>
              <w:t>PEG-1025</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C4877DC" w:rsidR="005053AB" w:rsidRPr="00862CFC" w:rsidRDefault="00EB17C1" w:rsidP="005053AB">
            <w:pPr>
              <w:pStyle w:val="Sinespaciado"/>
              <w:rPr>
                <w:rFonts w:ascii="Arial" w:hAnsi="Arial" w:cs="Arial"/>
                <w:sz w:val="20"/>
                <w:szCs w:val="20"/>
              </w:rPr>
            </w:pPr>
            <w:r>
              <w:rPr>
                <w:rFonts w:ascii="Arial" w:hAnsi="Arial" w:cs="Arial"/>
                <w:sz w:val="20"/>
                <w:szCs w:val="20"/>
              </w:rPr>
              <w:t xml:space="preserve">3 – 3 </w:t>
            </w:r>
            <w:r w:rsidR="008D275B">
              <w:rPr>
                <w:rFonts w:ascii="Arial" w:hAnsi="Arial" w:cs="Arial"/>
                <w:sz w:val="20"/>
                <w:szCs w:val="20"/>
              </w:rPr>
              <w:t>–</w:t>
            </w:r>
            <w:r>
              <w:rPr>
                <w:rFonts w:ascii="Arial" w:hAnsi="Arial" w:cs="Arial"/>
                <w:sz w:val="20"/>
                <w:szCs w:val="20"/>
              </w:rPr>
              <w:t xml:space="preserve"> 6</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B32EE9">
        <w:trPr>
          <w:trHeight w:val="1748"/>
        </w:trPr>
        <w:tc>
          <w:tcPr>
            <w:tcW w:w="12996" w:type="dxa"/>
          </w:tcPr>
          <w:p w14:paraId="10C2F043" w14:textId="77777777" w:rsidR="00EB17C1" w:rsidRDefault="00EB17C1" w:rsidP="00777FF4">
            <w:pPr>
              <w:pStyle w:val="Prrafodelista"/>
              <w:autoSpaceDE w:val="0"/>
              <w:autoSpaceDN w:val="0"/>
              <w:adjustRightInd w:val="0"/>
              <w:rPr>
                <w:rFonts w:ascii="Times New Roman" w:hAnsi="Times New Roman" w:cs="Times New Roman"/>
                <w:color w:val="000000"/>
                <w:sz w:val="24"/>
                <w:szCs w:val="24"/>
              </w:rPr>
            </w:pPr>
            <w:r w:rsidRPr="00EB17C1">
              <w:rPr>
                <w:rFonts w:ascii="Times New Roman" w:hAnsi="Times New Roman" w:cs="Times New Roman"/>
                <w:color w:val="000000"/>
                <w:sz w:val="24"/>
                <w:szCs w:val="24"/>
              </w:rPr>
              <w:t xml:space="preserve">Esta asignatura aporta al perfil del ingeniero Petrolero la capacidad para explicar la estructura de los compuestos químicos inorgánicos, sus propiedades físicas y químicas, sus principales usos y su impacto económico y ambiental; para su aplicación en los procesos empleados en la industria Petrolera. </w:t>
            </w:r>
          </w:p>
          <w:p w14:paraId="4EF58F0D" w14:textId="77777777" w:rsidR="00EB17C1" w:rsidRDefault="00EB17C1" w:rsidP="00777FF4">
            <w:pPr>
              <w:pStyle w:val="Prrafodelista"/>
              <w:autoSpaceDE w:val="0"/>
              <w:autoSpaceDN w:val="0"/>
              <w:adjustRightInd w:val="0"/>
              <w:rPr>
                <w:rFonts w:ascii="Times New Roman" w:hAnsi="Times New Roman" w:cs="Times New Roman"/>
                <w:color w:val="000000"/>
                <w:sz w:val="24"/>
                <w:szCs w:val="24"/>
              </w:rPr>
            </w:pPr>
          </w:p>
          <w:p w14:paraId="57DD9DF3" w14:textId="75B57FD2" w:rsidR="005053AB" w:rsidRPr="00777FF4" w:rsidRDefault="00EB17C1" w:rsidP="00777FF4">
            <w:pPr>
              <w:pStyle w:val="Prrafodelista"/>
              <w:autoSpaceDE w:val="0"/>
              <w:autoSpaceDN w:val="0"/>
              <w:adjustRightInd w:val="0"/>
              <w:rPr>
                <w:rFonts w:ascii="Times New Roman" w:hAnsi="Times New Roman" w:cs="Times New Roman"/>
                <w:color w:val="000000"/>
                <w:sz w:val="24"/>
                <w:szCs w:val="24"/>
              </w:rPr>
            </w:pPr>
            <w:r w:rsidRPr="00EB17C1">
              <w:rPr>
                <w:rFonts w:ascii="Times New Roman" w:hAnsi="Times New Roman" w:cs="Times New Roman"/>
                <w:color w:val="000000"/>
                <w:sz w:val="24"/>
                <w:szCs w:val="24"/>
              </w:rPr>
              <w:t>La importancia de esta asignatura se refiere a los antecedentes  para comprender las reacciones químicas dentro de los procesos geológicos, puesto que esta materia dará soporte a otras, directamente vinculadas con su desempeño profesional; se inserta en el primer semestre de la trayectoria escolar, antes de cursar aquellas a las que da soporte, entre ellas: Termodinámica, Propiedades de los fluidos Petroleros y Geología con los temas: propiedades de las soluciones puras, equilibrio gas-líquido y materiales que forman la tierra respectivamente.</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486C3252" w14:textId="77777777" w:rsidR="00EB17C1" w:rsidRDefault="00EB17C1" w:rsidP="00B6755D">
            <w:pPr>
              <w:autoSpaceDE w:val="0"/>
              <w:autoSpaceDN w:val="0"/>
              <w:adjustRightInd w:val="0"/>
              <w:ind w:left="738"/>
              <w:jc w:val="both"/>
              <w:rPr>
                <w:rFonts w:ascii="Times New Roman" w:hAnsi="Times New Roman" w:cs="Times New Roman"/>
                <w:color w:val="000000"/>
                <w:sz w:val="24"/>
                <w:szCs w:val="24"/>
              </w:rPr>
            </w:pPr>
            <w:r w:rsidRPr="00EB17C1">
              <w:rPr>
                <w:rFonts w:ascii="Times New Roman" w:hAnsi="Times New Roman" w:cs="Times New Roman"/>
                <w:color w:val="000000"/>
                <w:sz w:val="24"/>
                <w:szCs w:val="24"/>
              </w:rPr>
              <w:t xml:space="preserve">Se organiza el temario, en ocho temas, en las cuales se consideran los subtemas importantes para el conocimiento de la Química Inorgánica. En los primeros cuatro temas se establecen los conocimientos generales sobre la estructura Atómica, estructura y propiedades de los compuestos, soluciones y estequiometria. En los cuatro temas restantes se detalla el estudio de soluciones, principios de termodinámica y electroquímica. </w:t>
            </w:r>
          </w:p>
          <w:p w14:paraId="07A01250" w14:textId="77777777" w:rsidR="00EB17C1" w:rsidRDefault="00EB17C1" w:rsidP="00B6755D">
            <w:pPr>
              <w:autoSpaceDE w:val="0"/>
              <w:autoSpaceDN w:val="0"/>
              <w:adjustRightInd w:val="0"/>
              <w:ind w:left="738"/>
              <w:jc w:val="both"/>
              <w:rPr>
                <w:rFonts w:ascii="Times New Roman" w:hAnsi="Times New Roman" w:cs="Times New Roman"/>
                <w:color w:val="000000"/>
                <w:sz w:val="24"/>
                <w:szCs w:val="24"/>
              </w:rPr>
            </w:pPr>
            <w:r w:rsidRPr="00EB17C1">
              <w:rPr>
                <w:rFonts w:ascii="Times New Roman" w:hAnsi="Times New Roman" w:cs="Times New Roman"/>
                <w:color w:val="000000"/>
                <w:sz w:val="24"/>
                <w:szCs w:val="24"/>
              </w:rPr>
              <w:t xml:space="preserve">La idea es explicar reiteradamente los conceptos fundamentales hasta conseguir su comprensión. Se propone abordar los temas anteriores desde un punto de vista conceptual, partiendo de la identificación de cada uno de dichos procesos en el entorno cotidiano o el de desempeño profesional. </w:t>
            </w:r>
          </w:p>
          <w:p w14:paraId="64FFF363" w14:textId="77777777" w:rsidR="00EB17C1" w:rsidRDefault="00EB17C1" w:rsidP="00B6755D">
            <w:pPr>
              <w:autoSpaceDE w:val="0"/>
              <w:autoSpaceDN w:val="0"/>
              <w:adjustRightInd w:val="0"/>
              <w:ind w:left="738"/>
              <w:jc w:val="both"/>
              <w:rPr>
                <w:rFonts w:ascii="Times New Roman" w:hAnsi="Times New Roman" w:cs="Times New Roman"/>
                <w:color w:val="000000"/>
                <w:sz w:val="24"/>
                <w:szCs w:val="24"/>
              </w:rPr>
            </w:pPr>
          </w:p>
          <w:p w14:paraId="77AA6462" w14:textId="77777777" w:rsidR="00EB17C1" w:rsidRDefault="00EB17C1" w:rsidP="00B6755D">
            <w:pPr>
              <w:autoSpaceDE w:val="0"/>
              <w:autoSpaceDN w:val="0"/>
              <w:adjustRightInd w:val="0"/>
              <w:ind w:left="738"/>
              <w:jc w:val="both"/>
              <w:rPr>
                <w:rFonts w:ascii="Times New Roman" w:hAnsi="Times New Roman" w:cs="Times New Roman"/>
                <w:color w:val="000000"/>
                <w:sz w:val="24"/>
                <w:szCs w:val="24"/>
              </w:rPr>
            </w:pPr>
          </w:p>
          <w:p w14:paraId="26B86C2E" w14:textId="74A24AA2" w:rsidR="00777FF4" w:rsidRDefault="00EB17C1" w:rsidP="00B6755D">
            <w:pPr>
              <w:autoSpaceDE w:val="0"/>
              <w:autoSpaceDN w:val="0"/>
              <w:adjustRightInd w:val="0"/>
              <w:ind w:left="738"/>
              <w:jc w:val="both"/>
              <w:rPr>
                <w:rFonts w:ascii="Times New Roman" w:hAnsi="Times New Roman" w:cs="Times New Roman"/>
                <w:color w:val="000000"/>
                <w:sz w:val="24"/>
                <w:szCs w:val="24"/>
              </w:rPr>
            </w:pPr>
            <w:r w:rsidRPr="00EB17C1">
              <w:rPr>
                <w:rFonts w:ascii="Times New Roman" w:hAnsi="Times New Roman" w:cs="Times New Roman"/>
                <w:color w:val="000000"/>
                <w:sz w:val="24"/>
                <w:szCs w:val="24"/>
              </w:rPr>
              <w:lastRenderedPageBreak/>
              <w:t>Se sugiere una actividad integradora, en cada uno de los temas, que permita aplicar los conceptos estudiados. Esto permite dar un cierre a la asignatura mostrándola como útil por si misma en el desempeño profesional, independientemente de la utilidad que representa en el tratamiento de temas en asignaturas posteriores.  </w:t>
            </w:r>
          </w:p>
          <w:p w14:paraId="11161919" w14:textId="295CD0E9" w:rsidR="00EB17C1" w:rsidRDefault="00EB17C1" w:rsidP="00B6755D">
            <w:pPr>
              <w:autoSpaceDE w:val="0"/>
              <w:autoSpaceDN w:val="0"/>
              <w:adjustRightInd w:val="0"/>
              <w:ind w:left="738"/>
              <w:jc w:val="both"/>
              <w:rPr>
                <w:rFonts w:ascii="Times New Roman" w:hAnsi="Times New Roman" w:cs="Times New Roman"/>
                <w:color w:val="000000"/>
                <w:sz w:val="24"/>
                <w:szCs w:val="24"/>
              </w:rPr>
            </w:pPr>
          </w:p>
          <w:p w14:paraId="2282C173" w14:textId="77777777" w:rsidR="000D638A" w:rsidRPr="000D638A" w:rsidRDefault="000D638A" w:rsidP="000D638A">
            <w:pPr>
              <w:ind w:left="731"/>
              <w:rPr>
                <w:rFonts w:ascii="Times New Roman" w:hAnsi="Times New Roman" w:cs="Times New Roman"/>
                <w:color w:val="000000"/>
                <w:sz w:val="24"/>
                <w:szCs w:val="24"/>
              </w:rPr>
            </w:pPr>
            <w:r w:rsidRPr="000D638A">
              <w:rPr>
                <w:rFonts w:ascii="Times New Roman" w:hAnsi="Times New Roman" w:cs="Times New Roman"/>
                <w:color w:val="000000"/>
                <w:sz w:val="24"/>
                <w:szCs w:val="24"/>
              </w:rPr>
              <w:t xml:space="preserve">El enfoque sugerido para la asignatura requiere que las actividades prácticas promuevan el desarrollo de habilidades para la experimentación, tales como: identificación, manejo y control de variables y datos relevantes; planteamiento de hipótesis, trabajo en equipo, asimismo, propicien procesos intelectuales como inducción-deducción y análisis-síntesis con la intención de generar una actividad intelectual compleja; por esta razón varias de las actividades prácticas se han descrito como actividades previas al tratamiento teórico de los temas, de manera que no sean una mera corroboración de lo visto previamente en clase, sino una oportunidad para conceptualizar a partir de lo observado. En las actividades prácticas sugeridas, es conveniente que el docente busque sólo guiar a sus estudiantes para que estos demuestren sus habilidades en la solución de problemas.  La lista de actividades de aprendizaje no es exhaustiva, se sugieren sobre todo las necesarias para hacer más significativo y efectivo el aprendizaje. Se busca partir de experiencias concretas, cotidianas, para que el estudiante se acostumbre a reconocer los fenómenos físicos en su alrededor y no sólo se hable de ellos en el aula. Es importante ofrecer escenarios distintos, ya sean construidos, artificiales, virtuales o naturales para propiciar la comprensión de los temas. La resolución de problemas no se especifica en la descripción de actividades, por ser más familiar en el desarrollo de cualquier curso. Pero se sugiere que se diseñen problemas con datos faltantes o sobrantes en cada uno de los temas de manera que el estudiante se ejercite en la identificación de datos relevantes y elaboración de supuestos. En el transcurso de las actividades programadas es muy importante que el estudiante aprenda a valorar las actividades que lleva a cabo y entienda que esta asignatura es de vital importancia en su ámbito profesional y en consecuencia actúe de una manera profesional; de igual manera, aprecie la importancia del conocimiento y los hábitos de trabajo; desarrolle la precisión, la observación, la experimentación y el análisis de resultados. Es necesario que el docente guie al estudiante para culminar las actividades enfocadas a obtener un aprendizaje significativo de calidad e integral.  </w:t>
            </w:r>
          </w:p>
          <w:p w14:paraId="68C73563" w14:textId="30043CB4" w:rsidR="00EB17C1" w:rsidRDefault="00EB17C1" w:rsidP="000D638A">
            <w:pPr>
              <w:autoSpaceDE w:val="0"/>
              <w:autoSpaceDN w:val="0"/>
              <w:adjustRightInd w:val="0"/>
              <w:ind w:left="731"/>
              <w:jc w:val="both"/>
              <w:rPr>
                <w:rFonts w:ascii="Times New Roman" w:hAnsi="Times New Roman" w:cs="Times New Roman"/>
                <w:color w:val="000000"/>
                <w:sz w:val="24"/>
                <w:szCs w:val="24"/>
              </w:rPr>
            </w:pPr>
          </w:p>
          <w:p w14:paraId="2D99950A" w14:textId="77777777" w:rsidR="00EB17C1" w:rsidRDefault="00EB17C1" w:rsidP="00B6755D">
            <w:pPr>
              <w:autoSpaceDE w:val="0"/>
              <w:autoSpaceDN w:val="0"/>
              <w:adjustRightInd w:val="0"/>
              <w:ind w:left="738"/>
              <w:jc w:val="both"/>
              <w:rPr>
                <w:rFonts w:ascii="Times New Roman" w:hAnsi="Times New Roman" w:cs="Times New Roman"/>
                <w:color w:val="000000"/>
                <w:sz w:val="24"/>
                <w:szCs w:val="24"/>
              </w:rPr>
            </w:pPr>
          </w:p>
          <w:p w14:paraId="1D42478C" w14:textId="2FC30181" w:rsidR="00777FF4" w:rsidRPr="00777FF4" w:rsidRDefault="00777FF4" w:rsidP="00EB17C1">
            <w:pPr>
              <w:autoSpaceDE w:val="0"/>
              <w:autoSpaceDN w:val="0"/>
              <w:adjustRightInd w:val="0"/>
              <w:ind w:left="738"/>
              <w:jc w:val="both"/>
              <w:rPr>
                <w:rFonts w:ascii="Arial" w:hAnsi="Arial" w:cs="Arial"/>
                <w:color w:val="000000"/>
              </w:rPr>
            </w:pPr>
          </w:p>
        </w:tc>
      </w:tr>
    </w:tbl>
    <w:p w14:paraId="5881B1AC" w14:textId="77777777" w:rsidR="005053AB" w:rsidRPr="00862CFC" w:rsidRDefault="005053AB" w:rsidP="005053AB">
      <w:pPr>
        <w:pStyle w:val="Sinespaciado"/>
        <w:rPr>
          <w:rFonts w:ascii="Arial" w:hAnsi="Arial" w:cs="Arial"/>
          <w:sz w:val="20"/>
          <w:szCs w:val="20"/>
        </w:rPr>
      </w:pPr>
    </w:p>
    <w:p w14:paraId="3B762760" w14:textId="77777777" w:rsidR="00B6755D" w:rsidRDefault="00B6755D" w:rsidP="00B6755D">
      <w:pPr>
        <w:pStyle w:val="Sinespaciado"/>
        <w:ind w:left="720"/>
        <w:rPr>
          <w:rFonts w:ascii="Arial" w:hAnsi="Arial" w:cs="Arial"/>
          <w:b/>
          <w:sz w:val="20"/>
          <w:szCs w:val="20"/>
        </w:rPr>
      </w:pPr>
    </w:p>
    <w:p w14:paraId="56F3AB2A" w14:textId="77777777" w:rsidR="00B6755D" w:rsidRDefault="00B6755D" w:rsidP="00B6755D">
      <w:pPr>
        <w:pStyle w:val="Sinespaciado"/>
        <w:ind w:left="720"/>
        <w:rPr>
          <w:rFonts w:ascii="Arial" w:hAnsi="Arial" w:cs="Arial"/>
          <w:b/>
          <w:sz w:val="20"/>
          <w:szCs w:val="20"/>
        </w:rPr>
      </w:pPr>
    </w:p>
    <w:p w14:paraId="6073EC3E" w14:textId="77777777" w:rsidR="00B6755D" w:rsidRDefault="00B6755D" w:rsidP="00B6755D">
      <w:pPr>
        <w:pStyle w:val="Sinespaciado"/>
        <w:ind w:left="720"/>
        <w:rPr>
          <w:rFonts w:ascii="Arial" w:hAnsi="Arial" w:cs="Arial"/>
          <w:b/>
          <w:sz w:val="20"/>
          <w:szCs w:val="20"/>
        </w:rPr>
      </w:pPr>
    </w:p>
    <w:p w14:paraId="1CD03792" w14:textId="77777777" w:rsidR="00B6755D" w:rsidRDefault="00B6755D" w:rsidP="00B6755D">
      <w:pPr>
        <w:pStyle w:val="Sinespaciado"/>
        <w:ind w:left="720"/>
        <w:rPr>
          <w:rFonts w:ascii="Arial" w:hAnsi="Arial" w:cs="Arial"/>
          <w:b/>
          <w:sz w:val="20"/>
          <w:szCs w:val="20"/>
        </w:rPr>
      </w:pPr>
    </w:p>
    <w:p w14:paraId="58B442BB" w14:textId="77777777" w:rsidR="00B6755D" w:rsidRDefault="00B6755D" w:rsidP="00B6755D">
      <w:pPr>
        <w:pStyle w:val="Sinespaciado"/>
        <w:ind w:left="720"/>
        <w:rPr>
          <w:rFonts w:ascii="Arial" w:hAnsi="Arial" w:cs="Arial"/>
          <w:b/>
          <w:sz w:val="20"/>
          <w:szCs w:val="20"/>
        </w:rPr>
      </w:pPr>
    </w:p>
    <w:p w14:paraId="0D696C09" w14:textId="77777777" w:rsidR="00B6755D" w:rsidRDefault="00B6755D" w:rsidP="00B6755D">
      <w:pPr>
        <w:pStyle w:val="Sinespaciado"/>
        <w:ind w:left="720"/>
        <w:rPr>
          <w:rFonts w:ascii="Arial" w:hAnsi="Arial" w:cs="Arial"/>
          <w:b/>
          <w:sz w:val="20"/>
          <w:szCs w:val="20"/>
        </w:rPr>
      </w:pPr>
    </w:p>
    <w:p w14:paraId="54FEB65A" w14:textId="48129EF8"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04BFA1B5" w:rsidR="005053AB" w:rsidRPr="00B6755D" w:rsidRDefault="000D638A" w:rsidP="009D7838">
            <w:pPr>
              <w:autoSpaceDE w:val="0"/>
              <w:autoSpaceDN w:val="0"/>
              <w:adjustRightInd w:val="0"/>
              <w:ind w:left="596"/>
              <w:rPr>
                <w:rFonts w:ascii="Times New Roman" w:hAnsi="Times New Roman" w:cs="Times New Roman"/>
                <w:sz w:val="24"/>
                <w:szCs w:val="24"/>
              </w:rPr>
            </w:pPr>
            <w:r w:rsidRPr="000D638A">
              <w:rPr>
                <w:rFonts w:ascii="Times New Roman" w:hAnsi="Times New Roman" w:cs="Times New Roman"/>
                <w:color w:val="000000"/>
                <w:sz w:val="24"/>
                <w:szCs w:val="24"/>
              </w:rPr>
              <w:t xml:space="preserve">Conoce y utiliza la estructura de los compuestos químicos inorgánicos, sus propiedades físicas y químicas, sus principales usos y su impacto económico y ambiental; para su aplicación en los procesos empleados en la industria petrolera. </w:t>
            </w:r>
          </w:p>
        </w:tc>
      </w:tr>
    </w:tbl>
    <w:p w14:paraId="6280FF1E" w14:textId="2AFCF4D2" w:rsidR="001B060A" w:rsidRDefault="001B060A" w:rsidP="00B6755D">
      <w:pPr>
        <w:pStyle w:val="Sinespaciado"/>
        <w:rPr>
          <w:rFonts w:ascii="Arial" w:hAnsi="Arial" w:cs="Arial"/>
          <w:b/>
          <w:sz w:val="20"/>
          <w:szCs w:val="20"/>
        </w:rPr>
      </w:pPr>
    </w:p>
    <w:p w14:paraId="7F4F07B0" w14:textId="77777777" w:rsidR="007C181F" w:rsidRDefault="007C181F" w:rsidP="00B6755D">
      <w:pPr>
        <w:pStyle w:val="Sinespaciado"/>
        <w:rPr>
          <w:rFonts w:ascii="Arial" w:hAnsi="Arial" w:cs="Arial"/>
          <w:b/>
          <w:sz w:val="20"/>
          <w:szCs w:val="20"/>
        </w:rPr>
      </w:pPr>
    </w:p>
    <w:p w14:paraId="14DA8802" w14:textId="39A4B8B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997"/>
        <w:gridCol w:w="2127"/>
        <w:gridCol w:w="1985"/>
        <w:gridCol w:w="5771"/>
      </w:tblGrid>
      <w:tr w:rsidR="005053AB" w:rsidRPr="00862CFC" w14:paraId="1E975FCE" w14:textId="77777777" w:rsidTr="009642EE">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997" w:type="dxa"/>
          </w:tcPr>
          <w:p w14:paraId="3CC0C836" w14:textId="6B4C1D3E" w:rsidR="005053AB" w:rsidRPr="00862CFC" w:rsidRDefault="005053AB" w:rsidP="005053AB">
            <w:pPr>
              <w:pStyle w:val="Sinespaciado"/>
              <w:rPr>
                <w:rFonts w:ascii="Arial" w:hAnsi="Arial" w:cs="Arial"/>
                <w:sz w:val="20"/>
                <w:szCs w:val="20"/>
              </w:rPr>
            </w:pPr>
          </w:p>
        </w:tc>
        <w:tc>
          <w:tcPr>
            <w:tcW w:w="2127" w:type="dxa"/>
            <w:tcBorders>
              <w:bottom w:val="single" w:sz="4" w:space="0" w:color="auto"/>
            </w:tcBorders>
          </w:tcPr>
          <w:p w14:paraId="14B0482F" w14:textId="4861AA4B" w:rsidR="005053AB" w:rsidRPr="00FC46DA" w:rsidRDefault="00705311" w:rsidP="00772D32">
            <w:pPr>
              <w:pStyle w:val="Sinespaciado"/>
              <w:jc w:val="center"/>
              <w:rPr>
                <w:rFonts w:ascii="Arial" w:hAnsi="Arial" w:cs="Arial"/>
                <w:sz w:val="20"/>
                <w:szCs w:val="20"/>
              </w:rPr>
            </w:pPr>
            <w:r>
              <w:rPr>
                <w:rFonts w:ascii="Arial" w:hAnsi="Arial" w:cs="Arial"/>
                <w:sz w:val="20"/>
                <w:szCs w:val="20"/>
              </w:rPr>
              <w:t>2</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74B1388B" w:rsidR="005053AB" w:rsidRPr="009642EE" w:rsidRDefault="00705311" w:rsidP="00A00453">
            <w:pPr>
              <w:autoSpaceDE w:val="0"/>
              <w:autoSpaceDN w:val="0"/>
              <w:adjustRightInd w:val="0"/>
              <w:rPr>
                <w:rFonts w:ascii="Times New Roman" w:hAnsi="Times New Roman" w:cs="Times New Roman"/>
                <w:color w:val="000000"/>
                <w:sz w:val="24"/>
                <w:szCs w:val="24"/>
              </w:rPr>
            </w:pPr>
            <w:r>
              <w:rPr>
                <w:rFonts w:ascii="Arial" w:hAnsi="Arial" w:cs="Arial"/>
                <w:color w:val="000000"/>
                <w:sz w:val="20"/>
                <w:szCs w:val="20"/>
              </w:rPr>
              <w:t>E</w:t>
            </w:r>
            <w:r w:rsidRPr="00705311">
              <w:rPr>
                <w:rFonts w:ascii="Arial" w:hAnsi="Arial" w:cs="Arial"/>
                <w:color w:val="000000"/>
                <w:sz w:val="20"/>
                <w:szCs w:val="20"/>
              </w:rPr>
              <w:t>nlace, estructura y propiedades de los compuestos químicos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273C44">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273C44">
        <w:tc>
          <w:tcPr>
            <w:tcW w:w="2599" w:type="dxa"/>
          </w:tcPr>
          <w:p w14:paraId="7972D390" w14:textId="77777777" w:rsidR="00FB52F9" w:rsidRDefault="00FB52F9" w:rsidP="009642EE">
            <w:pPr>
              <w:pStyle w:val="Sinespaciado"/>
              <w:rPr>
                <w:rFonts w:ascii="Arial" w:hAnsi="Arial" w:cs="Arial"/>
                <w:color w:val="000000"/>
                <w:sz w:val="20"/>
                <w:szCs w:val="20"/>
              </w:rPr>
            </w:pPr>
            <w:r w:rsidRPr="00FB52F9">
              <w:rPr>
                <w:rFonts w:ascii="Arial" w:hAnsi="Arial" w:cs="Arial"/>
                <w:color w:val="000000"/>
                <w:sz w:val="20"/>
                <w:szCs w:val="20"/>
              </w:rPr>
              <w:t>1.1 Base experimental de la teoría cuántica</w:t>
            </w:r>
          </w:p>
          <w:p w14:paraId="46607ADC" w14:textId="77777777" w:rsidR="00FB52F9" w:rsidRDefault="00FB52F9" w:rsidP="009642EE">
            <w:pPr>
              <w:pStyle w:val="Sinespaciado"/>
              <w:rPr>
                <w:rFonts w:ascii="Arial" w:hAnsi="Arial" w:cs="Arial"/>
                <w:color w:val="000000"/>
                <w:sz w:val="20"/>
                <w:szCs w:val="20"/>
              </w:rPr>
            </w:pPr>
            <w:r w:rsidRPr="00FB52F9">
              <w:rPr>
                <w:rFonts w:ascii="Arial" w:hAnsi="Arial" w:cs="Arial"/>
                <w:color w:val="000000"/>
                <w:sz w:val="20"/>
                <w:szCs w:val="20"/>
              </w:rPr>
              <w:t xml:space="preserve"> 1.2 Teoría cuántica y configuración electrónica. 1.3 Características de la clasificación periódica moderna de los elementos. </w:t>
            </w:r>
          </w:p>
          <w:p w14:paraId="6ED640BE" w14:textId="39D1F2E8" w:rsidR="005053AB" w:rsidRPr="00273C44" w:rsidRDefault="00FB52F9" w:rsidP="009642EE">
            <w:pPr>
              <w:pStyle w:val="Sinespaciado"/>
              <w:rPr>
                <w:rFonts w:ascii="Arial" w:hAnsi="Arial" w:cs="Arial"/>
                <w:sz w:val="20"/>
                <w:szCs w:val="20"/>
              </w:rPr>
            </w:pPr>
            <w:r w:rsidRPr="00FB52F9">
              <w:rPr>
                <w:rFonts w:ascii="Arial" w:hAnsi="Arial" w:cs="Arial"/>
                <w:color w:val="000000"/>
                <w:sz w:val="20"/>
                <w:szCs w:val="20"/>
              </w:rPr>
              <w:t>1.4 Clasificación de los metales de acuerdo a su distribución en la corteza terrestre.</w:t>
            </w:r>
          </w:p>
        </w:tc>
        <w:tc>
          <w:tcPr>
            <w:tcW w:w="2599" w:type="dxa"/>
          </w:tcPr>
          <w:p w14:paraId="5F489B17" w14:textId="77777777" w:rsidR="00FB52F9" w:rsidRPr="00FB52F9" w:rsidRDefault="00FB52F9" w:rsidP="00FB52F9">
            <w:pPr>
              <w:autoSpaceDE w:val="0"/>
              <w:autoSpaceDN w:val="0"/>
              <w:adjustRightInd w:val="0"/>
              <w:ind w:left="121" w:hanging="141"/>
              <w:rPr>
                <w:rFonts w:ascii="Arial" w:hAnsi="Arial" w:cs="Arial"/>
                <w:color w:val="000000"/>
                <w:sz w:val="20"/>
                <w:szCs w:val="20"/>
              </w:rPr>
            </w:pPr>
            <w:r w:rsidRPr="00FB52F9">
              <w:rPr>
                <w:rFonts w:ascii="Arial" w:hAnsi="Arial" w:cs="Arial"/>
                <w:color w:val="000000"/>
                <w:sz w:val="20"/>
                <w:szCs w:val="20"/>
              </w:rPr>
              <w:t xml:space="preserve"> Investigar los conceptos básicos en diferentes fuentes de información para comprender la teoría cuántica. </w:t>
            </w:r>
          </w:p>
          <w:p w14:paraId="7F72AA67" w14:textId="77777777" w:rsidR="00FB52F9" w:rsidRPr="00FB52F9" w:rsidRDefault="00FB52F9" w:rsidP="00FB52F9">
            <w:pPr>
              <w:autoSpaceDE w:val="0"/>
              <w:autoSpaceDN w:val="0"/>
              <w:adjustRightInd w:val="0"/>
              <w:ind w:left="121" w:hanging="141"/>
              <w:rPr>
                <w:rFonts w:ascii="Arial" w:hAnsi="Arial" w:cs="Arial"/>
                <w:color w:val="000000"/>
                <w:sz w:val="20"/>
                <w:szCs w:val="20"/>
              </w:rPr>
            </w:pPr>
            <w:r w:rsidRPr="00FB52F9">
              <w:rPr>
                <w:rFonts w:ascii="Arial" w:hAnsi="Arial" w:cs="Arial"/>
                <w:color w:val="000000"/>
                <w:sz w:val="20"/>
                <w:szCs w:val="20"/>
              </w:rPr>
              <w:t xml:space="preserve"> </w:t>
            </w:r>
          </w:p>
          <w:p w14:paraId="6D002495" w14:textId="77777777" w:rsidR="00FB52F9" w:rsidRPr="00FB52F9" w:rsidRDefault="00FB52F9" w:rsidP="00FB52F9">
            <w:pPr>
              <w:autoSpaceDE w:val="0"/>
              <w:autoSpaceDN w:val="0"/>
              <w:adjustRightInd w:val="0"/>
              <w:ind w:left="121" w:hanging="141"/>
              <w:rPr>
                <w:rFonts w:ascii="Arial" w:hAnsi="Arial" w:cs="Arial"/>
                <w:color w:val="000000"/>
                <w:sz w:val="20"/>
                <w:szCs w:val="20"/>
              </w:rPr>
            </w:pPr>
            <w:r w:rsidRPr="00FB52F9">
              <w:rPr>
                <w:rFonts w:ascii="Arial" w:hAnsi="Arial" w:cs="Arial"/>
                <w:color w:val="000000"/>
                <w:sz w:val="20"/>
                <w:szCs w:val="20"/>
              </w:rPr>
              <w:t xml:space="preserve"> Aplicar los conocimientos de configuración electrónica mediante la solución de ejercicios. </w:t>
            </w:r>
          </w:p>
          <w:p w14:paraId="39884903" w14:textId="77777777" w:rsidR="00FB52F9" w:rsidRPr="00FB52F9" w:rsidRDefault="00FB52F9" w:rsidP="00FB52F9">
            <w:pPr>
              <w:autoSpaceDE w:val="0"/>
              <w:autoSpaceDN w:val="0"/>
              <w:adjustRightInd w:val="0"/>
              <w:ind w:left="121" w:hanging="141"/>
              <w:rPr>
                <w:rFonts w:ascii="Arial" w:hAnsi="Arial" w:cs="Arial"/>
                <w:color w:val="000000"/>
                <w:sz w:val="20"/>
                <w:szCs w:val="20"/>
              </w:rPr>
            </w:pPr>
            <w:r w:rsidRPr="00FB52F9">
              <w:rPr>
                <w:rFonts w:ascii="Arial" w:hAnsi="Arial" w:cs="Arial"/>
                <w:color w:val="000000"/>
                <w:sz w:val="20"/>
                <w:szCs w:val="20"/>
              </w:rPr>
              <w:t xml:space="preserve"> </w:t>
            </w:r>
          </w:p>
          <w:p w14:paraId="29B3C389" w14:textId="3C65CCAF" w:rsidR="005053AB" w:rsidRPr="00273C44" w:rsidRDefault="00FB52F9" w:rsidP="00FB52F9">
            <w:pPr>
              <w:autoSpaceDE w:val="0"/>
              <w:autoSpaceDN w:val="0"/>
              <w:adjustRightInd w:val="0"/>
              <w:ind w:left="121" w:hanging="141"/>
              <w:rPr>
                <w:rFonts w:ascii="Arial" w:hAnsi="Arial" w:cs="Arial"/>
                <w:color w:val="000000"/>
                <w:sz w:val="20"/>
                <w:szCs w:val="20"/>
              </w:rPr>
            </w:pPr>
            <w:r w:rsidRPr="00FB52F9">
              <w:rPr>
                <w:rFonts w:ascii="Arial" w:hAnsi="Arial" w:cs="Arial"/>
                <w:color w:val="000000"/>
                <w:sz w:val="20"/>
                <w:szCs w:val="20"/>
              </w:rPr>
              <w:t> Describir por medio de una clase expositiva  la clasificación periódica de los elementos y la distribución de los metales en la corteza terrestre.</w:t>
            </w:r>
          </w:p>
        </w:tc>
        <w:tc>
          <w:tcPr>
            <w:tcW w:w="2599" w:type="dxa"/>
          </w:tcPr>
          <w:p w14:paraId="272622A2" w14:textId="0D435366" w:rsidR="00705311" w:rsidRPr="00273C44" w:rsidRDefault="00273C44" w:rsidP="00705311">
            <w:pPr>
              <w:autoSpaceDE w:val="0"/>
              <w:autoSpaceDN w:val="0"/>
              <w:adjustRightInd w:val="0"/>
              <w:rPr>
                <w:rFonts w:ascii="Arial" w:hAnsi="Arial" w:cs="Arial"/>
                <w:color w:val="000000"/>
                <w:sz w:val="20"/>
                <w:szCs w:val="20"/>
              </w:rPr>
            </w:pPr>
            <w:r w:rsidRPr="00273C44">
              <w:rPr>
                <w:rFonts w:ascii="Arial" w:hAnsi="Arial" w:cs="Arial"/>
                <w:color w:val="000000"/>
                <w:sz w:val="20"/>
                <w:szCs w:val="20"/>
              </w:rPr>
              <w:t>-</w:t>
            </w:r>
            <w:r w:rsidR="009A2AD0">
              <w:rPr>
                <w:rFonts w:ascii="Arial" w:hAnsi="Arial" w:cs="Arial"/>
                <w:color w:val="000000"/>
                <w:sz w:val="20"/>
                <w:szCs w:val="20"/>
              </w:rPr>
              <w:t>El Maestro pondrá ejercicios donde el alumno</w:t>
            </w:r>
          </w:p>
          <w:p w14:paraId="7ECB7F9D" w14:textId="08B8FF09" w:rsidR="00397601" w:rsidRDefault="00397601" w:rsidP="00397601">
            <w:pPr>
              <w:spacing w:after="200" w:line="274" w:lineRule="auto"/>
              <w:ind w:right="107"/>
            </w:pPr>
            <w:r>
              <w:t xml:space="preserve">Aplicara los conceptos básicos de la estructura de la materia para predecir el comportamiento químico que presentan los fluidos petroleros. </w:t>
            </w:r>
          </w:p>
          <w:p w14:paraId="5FEB9EFF" w14:textId="2FB78DDF" w:rsidR="00397601" w:rsidRDefault="00397601" w:rsidP="00397601">
            <w:pPr>
              <w:spacing w:after="217" w:line="259" w:lineRule="auto"/>
              <w:ind w:left="2"/>
            </w:pPr>
            <w:r>
              <w:t xml:space="preserve"> </w:t>
            </w:r>
            <w:r w:rsidR="009A2AD0">
              <w:t>Se realizara una</w:t>
            </w:r>
          </w:p>
          <w:p w14:paraId="23B19B6C" w14:textId="260DA6BE" w:rsidR="00570C13" w:rsidRPr="00273C44" w:rsidRDefault="00397601" w:rsidP="00397601">
            <w:pPr>
              <w:autoSpaceDE w:val="0"/>
              <w:autoSpaceDN w:val="0"/>
              <w:adjustRightInd w:val="0"/>
              <w:rPr>
                <w:rFonts w:ascii="Arial" w:hAnsi="Arial" w:cs="Arial"/>
                <w:color w:val="000000"/>
                <w:sz w:val="20"/>
                <w:szCs w:val="20"/>
              </w:rPr>
            </w:pPr>
            <w:r>
              <w:t xml:space="preserve"> Búsqueda, selección y análisis de información en distintas fuentes, Aplicación de conocimientos y la solución de problemas.</w:t>
            </w:r>
          </w:p>
        </w:tc>
        <w:tc>
          <w:tcPr>
            <w:tcW w:w="2599" w:type="dxa"/>
          </w:tcPr>
          <w:p w14:paraId="3B81E98E" w14:textId="16CB9FCE" w:rsidR="005053AB" w:rsidRPr="00273C44" w:rsidRDefault="00FB52F9" w:rsidP="009642EE">
            <w:pPr>
              <w:autoSpaceDE w:val="0"/>
              <w:autoSpaceDN w:val="0"/>
              <w:adjustRightInd w:val="0"/>
              <w:rPr>
                <w:rFonts w:ascii="Arial" w:hAnsi="Arial" w:cs="Arial"/>
                <w:color w:val="000000"/>
                <w:sz w:val="20"/>
                <w:szCs w:val="20"/>
              </w:rPr>
            </w:pPr>
            <w:r w:rsidRPr="00FB52F9">
              <w:rPr>
                <w:rFonts w:ascii="Arial" w:hAnsi="Arial" w:cs="Arial"/>
                <w:color w:val="000000"/>
                <w:sz w:val="20"/>
                <w:szCs w:val="20"/>
              </w:rPr>
              <w:t>Habilidades de búsqueda, selección y análisis de información en distintas fuentes, Aplicación de conocimientos y la solución de problemas.</w:t>
            </w:r>
          </w:p>
        </w:tc>
        <w:tc>
          <w:tcPr>
            <w:tcW w:w="2600" w:type="dxa"/>
          </w:tcPr>
          <w:p w14:paraId="57198BE6" w14:textId="0820128C" w:rsidR="005053AB" w:rsidRPr="00273C44" w:rsidRDefault="00705311" w:rsidP="00BF394F">
            <w:pPr>
              <w:pStyle w:val="Sinespaciado"/>
              <w:jc w:val="center"/>
              <w:rPr>
                <w:rFonts w:ascii="Arial" w:hAnsi="Arial" w:cs="Arial"/>
                <w:sz w:val="20"/>
                <w:szCs w:val="20"/>
              </w:rPr>
            </w:pPr>
            <w:r>
              <w:rPr>
                <w:rFonts w:ascii="Arial" w:hAnsi="Arial" w:cs="Arial"/>
                <w:sz w:val="20"/>
                <w:szCs w:val="20"/>
              </w:rPr>
              <w:t xml:space="preserve">3 – 3 </w:t>
            </w:r>
            <w:r w:rsidR="005B4091">
              <w:rPr>
                <w:rFonts w:ascii="Arial" w:hAnsi="Arial" w:cs="Arial"/>
                <w:sz w:val="20"/>
                <w:szCs w:val="20"/>
              </w:rPr>
              <w:t>–</w:t>
            </w:r>
            <w:r>
              <w:rPr>
                <w:rFonts w:ascii="Arial" w:hAnsi="Arial" w:cs="Arial"/>
                <w:sz w:val="20"/>
                <w:szCs w:val="20"/>
              </w:rPr>
              <w:t xml:space="preserve"> 6</w:t>
            </w:r>
          </w:p>
        </w:tc>
      </w:tr>
    </w:tbl>
    <w:p w14:paraId="680DFEE1" w14:textId="77777777" w:rsidR="00865C4A" w:rsidRDefault="00865C4A" w:rsidP="005053AB">
      <w:pPr>
        <w:pStyle w:val="Sinespaciado"/>
        <w:rPr>
          <w:rFonts w:ascii="Arial" w:hAnsi="Arial" w:cs="Arial"/>
          <w:sz w:val="20"/>
          <w:szCs w:val="20"/>
        </w:rPr>
      </w:pPr>
    </w:p>
    <w:p w14:paraId="0AD23994" w14:textId="77777777" w:rsidR="005053AB" w:rsidRPr="00862CFC" w:rsidRDefault="005053AB" w:rsidP="005053AB">
      <w:pPr>
        <w:pStyle w:val="Sinespaciado"/>
        <w:rPr>
          <w:rFonts w:ascii="Arial" w:hAnsi="Arial" w:cs="Arial"/>
          <w:sz w:val="20"/>
          <w:szCs w:val="20"/>
        </w:rPr>
      </w:pPr>
    </w:p>
    <w:p w14:paraId="6F671D1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5053AB" w:rsidRPr="00862CFC" w14:paraId="0726A767" w14:textId="77777777" w:rsidTr="005053AB">
        <w:tc>
          <w:tcPr>
            <w:tcW w:w="6498" w:type="dxa"/>
          </w:tcPr>
          <w:p w14:paraId="6082B59A" w14:textId="5C561FD9" w:rsidR="005053AB" w:rsidRPr="00862CFC" w:rsidRDefault="0056076E" w:rsidP="005053AB">
            <w:pPr>
              <w:pStyle w:val="Sinespaciado"/>
              <w:rPr>
                <w:rFonts w:ascii="Arial" w:hAnsi="Arial" w:cs="Arial"/>
                <w:sz w:val="20"/>
                <w:szCs w:val="20"/>
              </w:rPr>
            </w:pPr>
            <w:r>
              <w:rPr>
                <w:rFonts w:ascii="Arial" w:hAnsi="Arial" w:cs="Arial"/>
                <w:sz w:val="20"/>
                <w:szCs w:val="20"/>
              </w:rPr>
              <w:lastRenderedPageBreak/>
              <w:t>Indicadores de Alcance</w:t>
            </w:r>
          </w:p>
        </w:tc>
        <w:tc>
          <w:tcPr>
            <w:tcW w:w="6498" w:type="dxa"/>
          </w:tcPr>
          <w:p w14:paraId="586B0690" w14:textId="2D0DE0E9" w:rsidR="005053AB" w:rsidRPr="00862CFC" w:rsidRDefault="0056076E" w:rsidP="005053AB">
            <w:pPr>
              <w:pStyle w:val="Sinespaciado"/>
              <w:rPr>
                <w:rFonts w:ascii="Arial" w:hAnsi="Arial" w:cs="Arial"/>
                <w:sz w:val="20"/>
                <w:szCs w:val="20"/>
              </w:rPr>
            </w:pPr>
            <w:r>
              <w:rPr>
                <w:rFonts w:ascii="Arial" w:hAnsi="Arial" w:cs="Arial"/>
                <w:sz w:val="20"/>
                <w:szCs w:val="20"/>
              </w:rPr>
              <w:t>Valor de Indicador</w:t>
            </w:r>
          </w:p>
        </w:tc>
      </w:tr>
      <w:tr w:rsidR="005053AB" w:rsidRPr="00862CFC" w14:paraId="73C917D9" w14:textId="77777777" w:rsidTr="005053AB">
        <w:tc>
          <w:tcPr>
            <w:tcW w:w="6498" w:type="dxa"/>
          </w:tcPr>
          <w:p w14:paraId="3C31DC2B" w14:textId="171E36C4" w:rsidR="005053AB" w:rsidRPr="00233468" w:rsidRDefault="008B6E4A" w:rsidP="008B6E4A">
            <w:pPr>
              <w:pStyle w:val="Default"/>
              <w:numPr>
                <w:ilvl w:val="0"/>
                <w:numId w:val="15"/>
              </w:numPr>
              <w:rPr>
                <w:sz w:val="20"/>
                <w:szCs w:val="20"/>
              </w:rPr>
            </w:pPr>
            <w:r>
              <w:rPr>
                <w:sz w:val="20"/>
                <w:szCs w:val="20"/>
              </w:rPr>
              <w:t xml:space="preserve">Conoce e identifica </w:t>
            </w:r>
            <w:r w:rsidR="000E30A4">
              <w:rPr>
                <w:sz w:val="20"/>
                <w:szCs w:val="20"/>
              </w:rPr>
              <w:t>las generalida</w:t>
            </w:r>
            <w:r w:rsidR="00244626">
              <w:rPr>
                <w:sz w:val="20"/>
                <w:szCs w:val="20"/>
              </w:rPr>
              <w:t>des de la materia Química</w:t>
            </w:r>
          </w:p>
        </w:tc>
        <w:tc>
          <w:tcPr>
            <w:tcW w:w="6498" w:type="dxa"/>
          </w:tcPr>
          <w:p w14:paraId="1E770817" w14:textId="327D5BEA" w:rsidR="000300FF" w:rsidRPr="00862CFC" w:rsidRDefault="005B4091" w:rsidP="005053AB">
            <w:pPr>
              <w:pStyle w:val="Sinespaciado"/>
              <w:rPr>
                <w:rFonts w:ascii="Arial" w:hAnsi="Arial" w:cs="Arial"/>
                <w:sz w:val="20"/>
                <w:szCs w:val="20"/>
              </w:rPr>
            </w:pPr>
            <w:r>
              <w:rPr>
                <w:rFonts w:ascii="Arial" w:hAnsi="Arial" w:cs="Arial"/>
                <w:sz w:val="20"/>
                <w:szCs w:val="20"/>
              </w:rPr>
              <w:t>7</w:t>
            </w:r>
            <w:r w:rsidR="008B6E4A">
              <w:rPr>
                <w:rFonts w:ascii="Arial" w:hAnsi="Arial" w:cs="Arial"/>
                <w:sz w:val="20"/>
                <w:szCs w:val="20"/>
              </w:rPr>
              <w:t>0%</w:t>
            </w:r>
          </w:p>
        </w:tc>
      </w:tr>
      <w:tr w:rsidR="00DE26A7" w:rsidRPr="00862CFC" w14:paraId="7AE34E6B" w14:textId="77777777" w:rsidTr="005053AB">
        <w:tc>
          <w:tcPr>
            <w:tcW w:w="6498" w:type="dxa"/>
          </w:tcPr>
          <w:p w14:paraId="4457C936" w14:textId="35E12C16" w:rsidR="008B6E4A" w:rsidRPr="008B6E4A" w:rsidRDefault="006912D6" w:rsidP="008B6E4A">
            <w:pPr>
              <w:pStyle w:val="Default"/>
              <w:numPr>
                <w:ilvl w:val="0"/>
                <w:numId w:val="15"/>
              </w:numPr>
              <w:rPr>
                <w:sz w:val="20"/>
                <w:szCs w:val="20"/>
              </w:rPr>
            </w:pPr>
            <w:r>
              <w:rPr>
                <w:sz w:val="20"/>
                <w:szCs w:val="20"/>
              </w:rPr>
              <w:t>Participación en análisis y síntesis de temas investigados. Aplicar los conocimientos adquiridos</w:t>
            </w:r>
          </w:p>
        </w:tc>
        <w:tc>
          <w:tcPr>
            <w:tcW w:w="6498" w:type="dxa"/>
          </w:tcPr>
          <w:p w14:paraId="76CEE991" w14:textId="2B324AEF" w:rsidR="00DE26A7" w:rsidRPr="00862CFC" w:rsidRDefault="005B4091" w:rsidP="005053AB">
            <w:pPr>
              <w:pStyle w:val="Sinespaciado"/>
              <w:rPr>
                <w:rFonts w:ascii="Arial" w:hAnsi="Arial" w:cs="Arial"/>
                <w:sz w:val="20"/>
                <w:szCs w:val="20"/>
              </w:rPr>
            </w:pPr>
            <w:r>
              <w:rPr>
                <w:rFonts w:ascii="Arial" w:hAnsi="Arial" w:cs="Arial"/>
                <w:sz w:val="20"/>
                <w:szCs w:val="20"/>
              </w:rPr>
              <w:t>2</w:t>
            </w:r>
            <w:r w:rsidR="008B6E4A">
              <w:rPr>
                <w:rFonts w:ascii="Arial" w:hAnsi="Arial" w:cs="Arial"/>
                <w:sz w:val="20"/>
                <w:szCs w:val="20"/>
              </w:rPr>
              <w:t>0%</w:t>
            </w:r>
          </w:p>
        </w:tc>
      </w:tr>
      <w:tr w:rsidR="00DE26A7" w:rsidRPr="00862CFC" w14:paraId="01F477F1" w14:textId="77777777" w:rsidTr="005053AB">
        <w:tc>
          <w:tcPr>
            <w:tcW w:w="6498" w:type="dxa"/>
          </w:tcPr>
          <w:p w14:paraId="4E13977A" w14:textId="0934C02B" w:rsidR="00DE26A7" w:rsidRPr="00233468" w:rsidRDefault="008B6E4A" w:rsidP="008B6E4A">
            <w:pPr>
              <w:pStyle w:val="Default"/>
              <w:numPr>
                <w:ilvl w:val="0"/>
                <w:numId w:val="15"/>
              </w:numPr>
              <w:rPr>
                <w:sz w:val="20"/>
                <w:szCs w:val="20"/>
              </w:rPr>
            </w:pPr>
            <w:r>
              <w:rPr>
                <w:sz w:val="20"/>
                <w:szCs w:val="20"/>
              </w:rPr>
              <w:t>Utiliza las herramientas tecnológicas en la presentación de las investigaciones</w:t>
            </w:r>
          </w:p>
        </w:tc>
        <w:tc>
          <w:tcPr>
            <w:tcW w:w="6498" w:type="dxa"/>
          </w:tcPr>
          <w:p w14:paraId="60A70194" w14:textId="70F58390" w:rsidR="00DE26A7" w:rsidRPr="00862CFC" w:rsidRDefault="005B4091" w:rsidP="005053AB">
            <w:pPr>
              <w:pStyle w:val="Sinespaciado"/>
              <w:rPr>
                <w:rFonts w:ascii="Arial" w:hAnsi="Arial" w:cs="Arial"/>
                <w:sz w:val="20"/>
                <w:szCs w:val="20"/>
              </w:rPr>
            </w:pPr>
            <w:r>
              <w:rPr>
                <w:rFonts w:ascii="Arial" w:hAnsi="Arial" w:cs="Arial"/>
                <w:sz w:val="20"/>
                <w:szCs w:val="20"/>
              </w:rPr>
              <w:t>1</w:t>
            </w:r>
            <w:r w:rsidR="008B6E4A">
              <w:rPr>
                <w:rFonts w:ascii="Arial" w:hAnsi="Arial" w:cs="Arial"/>
                <w:sz w:val="20"/>
                <w:szCs w:val="20"/>
              </w:rPr>
              <w:t>0%</w:t>
            </w:r>
          </w:p>
        </w:tc>
      </w:tr>
    </w:tbl>
    <w:p w14:paraId="1C82FCF5" w14:textId="77777777" w:rsidR="005053AB" w:rsidRPr="00862CFC" w:rsidRDefault="005053AB" w:rsidP="005053AB">
      <w:pPr>
        <w:pStyle w:val="Sinespaciado"/>
        <w:rPr>
          <w:rFonts w:ascii="Arial" w:hAnsi="Arial" w:cs="Arial"/>
          <w:sz w:val="20"/>
          <w:szCs w:val="20"/>
        </w:rPr>
      </w:pPr>
    </w:p>
    <w:p w14:paraId="23720B1F" w14:textId="1D8A333C" w:rsidR="005053AB" w:rsidRPr="00862CFC" w:rsidRDefault="00206F1D" w:rsidP="005053AB">
      <w:pPr>
        <w:pStyle w:val="Sinespaciado"/>
        <w:rPr>
          <w:rFonts w:ascii="Arial" w:hAnsi="Arial" w:cs="Arial"/>
          <w:sz w:val="20"/>
          <w:szCs w:val="20"/>
        </w:rPr>
      </w:pPr>
      <w:r w:rsidRPr="00862CFC">
        <w:rPr>
          <w:rFonts w:ascii="Arial" w:hAnsi="Arial" w:cs="Arial"/>
          <w:sz w:val="20"/>
          <w:szCs w:val="20"/>
        </w:rPr>
        <w:t xml:space="preserve">Niveles de </w:t>
      </w:r>
      <w:r w:rsidR="0056076E">
        <w:rPr>
          <w:rFonts w:ascii="Arial" w:hAnsi="Arial" w:cs="Arial"/>
          <w:sz w:val="20"/>
          <w:szCs w:val="20"/>
        </w:rPr>
        <w:t>desempeño</w:t>
      </w:r>
      <w:r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2416"/>
        <w:gridCol w:w="4082"/>
        <w:gridCol w:w="3249"/>
      </w:tblGrid>
      <w:tr w:rsidR="00206F1D" w:rsidRPr="00862CFC" w14:paraId="08BE45C6" w14:textId="77777777" w:rsidTr="001B060A">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2416"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4082"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3249"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206F1D" w:rsidRPr="00862CFC" w14:paraId="0996128B" w14:textId="77777777" w:rsidTr="001B060A">
        <w:tc>
          <w:tcPr>
            <w:tcW w:w="3249" w:type="dxa"/>
            <w:vMerge w:val="restart"/>
          </w:tcPr>
          <w:p w14:paraId="1725D6E8"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Competencia Alcanzada</w:t>
            </w:r>
          </w:p>
        </w:tc>
        <w:tc>
          <w:tcPr>
            <w:tcW w:w="2416" w:type="dxa"/>
          </w:tcPr>
          <w:p w14:paraId="0EE5A610"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Excelente</w:t>
            </w:r>
          </w:p>
        </w:tc>
        <w:tc>
          <w:tcPr>
            <w:tcW w:w="4082" w:type="dxa"/>
          </w:tcPr>
          <w:p w14:paraId="3A6AE859" w14:textId="33DDE0E1" w:rsidR="00206F1D" w:rsidRPr="00862CFC" w:rsidRDefault="00283F2F" w:rsidP="00233468">
            <w:pPr>
              <w:pStyle w:val="Sinespaciado"/>
              <w:rPr>
                <w:rFonts w:ascii="Arial" w:hAnsi="Arial" w:cs="Arial"/>
                <w:sz w:val="20"/>
                <w:szCs w:val="20"/>
              </w:rPr>
            </w:pPr>
            <w:r>
              <w:rPr>
                <w:rFonts w:ascii="Arial" w:hAnsi="Arial" w:cs="Arial"/>
                <w:sz w:val="20"/>
                <w:szCs w:val="20"/>
              </w:rPr>
              <w:t>Cumplir con el total de los indicadores</w:t>
            </w:r>
          </w:p>
        </w:tc>
        <w:tc>
          <w:tcPr>
            <w:tcW w:w="3249" w:type="dxa"/>
          </w:tcPr>
          <w:p w14:paraId="2E6C06CD" w14:textId="77777777" w:rsidR="00206F1D" w:rsidRPr="00862CFC" w:rsidRDefault="00233468" w:rsidP="005053AB">
            <w:pPr>
              <w:pStyle w:val="Sinespaciado"/>
              <w:rPr>
                <w:rFonts w:ascii="Arial" w:hAnsi="Arial" w:cs="Arial"/>
                <w:sz w:val="20"/>
                <w:szCs w:val="20"/>
              </w:rPr>
            </w:pPr>
            <w:r>
              <w:rPr>
                <w:rFonts w:ascii="Arial" w:hAnsi="Arial" w:cs="Arial"/>
                <w:sz w:val="20"/>
                <w:szCs w:val="20"/>
              </w:rPr>
              <w:t>95-100</w:t>
            </w:r>
          </w:p>
        </w:tc>
      </w:tr>
      <w:tr w:rsidR="00206F1D" w:rsidRPr="00862CFC" w14:paraId="2ECDEE23" w14:textId="77777777" w:rsidTr="001B060A">
        <w:tc>
          <w:tcPr>
            <w:tcW w:w="3249" w:type="dxa"/>
            <w:vMerge/>
          </w:tcPr>
          <w:p w14:paraId="314D1AEE" w14:textId="77777777" w:rsidR="00206F1D" w:rsidRPr="00862CFC" w:rsidRDefault="00206F1D" w:rsidP="005053AB">
            <w:pPr>
              <w:pStyle w:val="Sinespaciado"/>
              <w:rPr>
                <w:rFonts w:ascii="Arial" w:hAnsi="Arial" w:cs="Arial"/>
                <w:sz w:val="20"/>
                <w:szCs w:val="20"/>
              </w:rPr>
            </w:pPr>
          </w:p>
        </w:tc>
        <w:tc>
          <w:tcPr>
            <w:tcW w:w="2416" w:type="dxa"/>
          </w:tcPr>
          <w:p w14:paraId="3149D32D"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Notable</w:t>
            </w:r>
          </w:p>
        </w:tc>
        <w:tc>
          <w:tcPr>
            <w:tcW w:w="4082" w:type="dxa"/>
          </w:tcPr>
          <w:p w14:paraId="57A27A2B" w14:textId="08A16E19" w:rsidR="00206F1D" w:rsidRPr="00862CFC" w:rsidRDefault="00283F2F" w:rsidP="00233468">
            <w:pPr>
              <w:pStyle w:val="Sinespaciado"/>
              <w:rPr>
                <w:rFonts w:ascii="Arial" w:hAnsi="Arial" w:cs="Arial"/>
                <w:sz w:val="20"/>
                <w:szCs w:val="20"/>
              </w:rPr>
            </w:pPr>
            <w:r>
              <w:rPr>
                <w:rFonts w:ascii="Arial" w:hAnsi="Arial" w:cs="Arial"/>
                <w:sz w:val="20"/>
                <w:szCs w:val="20"/>
              </w:rPr>
              <w:t>Cumplir con A y B, y parcialmente con C</w:t>
            </w:r>
          </w:p>
        </w:tc>
        <w:tc>
          <w:tcPr>
            <w:tcW w:w="3249" w:type="dxa"/>
          </w:tcPr>
          <w:p w14:paraId="0C512991" w14:textId="77777777" w:rsidR="00206F1D" w:rsidRPr="00862CFC" w:rsidRDefault="00233468" w:rsidP="005053AB">
            <w:pPr>
              <w:pStyle w:val="Sinespaciado"/>
              <w:rPr>
                <w:rFonts w:ascii="Arial" w:hAnsi="Arial" w:cs="Arial"/>
                <w:sz w:val="20"/>
                <w:szCs w:val="20"/>
              </w:rPr>
            </w:pPr>
            <w:r>
              <w:rPr>
                <w:rFonts w:ascii="Arial" w:hAnsi="Arial" w:cs="Arial"/>
                <w:sz w:val="20"/>
                <w:szCs w:val="20"/>
              </w:rPr>
              <w:t>85-94</w:t>
            </w:r>
          </w:p>
        </w:tc>
      </w:tr>
      <w:tr w:rsidR="000300FF" w:rsidRPr="00862CFC" w14:paraId="5ED10FDE" w14:textId="77777777" w:rsidTr="001B060A">
        <w:tc>
          <w:tcPr>
            <w:tcW w:w="3249" w:type="dxa"/>
            <w:vMerge/>
          </w:tcPr>
          <w:p w14:paraId="13C5263A" w14:textId="77777777" w:rsidR="000300FF" w:rsidRPr="00862CFC" w:rsidRDefault="000300FF" w:rsidP="000300FF">
            <w:pPr>
              <w:pStyle w:val="Sinespaciado"/>
              <w:rPr>
                <w:rFonts w:ascii="Arial" w:hAnsi="Arial" w:cs="Arial"/>
                <w:sz w:val="20"/>
                <w:szCs w:val="20"/>
              </w:rPr>
            </w:pPr>
          </w:p>
        </w:tc>
        <w:tc>
          <w:tcPr>
            <w:tcW w:w="2416" w:type="dxa"/>
          </w:tcPr>
          <w:p w14:paraId="28984F2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Bueno</w:t>
            </w:r>
          </w:p>
        </w:tc>
        <w:tc>
          <w:tcPr>
            <w:tcW w:w="4082" w:type="dxa"/>
          </w:tcPr>
          <w:p w14:paraId="359A20CF" w14:textId="392083FB" w:rsidR="000300FF" w:rsidRPr="00862CFC" w:rsidRDefault="00283F2F" w:rsidP="000300FF">
            <w:pPr>
              <w:pStyle w:val="Sinespaciado"/>
              <w:rPr>
                <w:rFonts w:ascii="Arial" w:hAnsi="Arial" w:cs="Arial"/>
                <w:sz w:val="20"/>
                <w:szCs w:val="20"/>
              </w:rPr>
            </w:pPr>
            <w:r>
              <w:rPr>
                <w:rFonts w:ascii="Arial" w:hAnsi="Arial" w:cs="Arial"/>
                <w:sz w:val="20"/>
                <w:szCs w:val="20"/>
              </w:rPr>
              <w:t>Cumplir con A y C y parcialmente con B</w:t>
            </w:r>
          </w:p>
        </w:tc>
        <w:tc>
          <w:tcPr>
            <w:tcW w:w="3249" w:type="dxa"/>
          </w:tcPr>
          <w:p w14:paraId="342D9294" w14:textId="77777777" w:rsidR="000300FF" w:rsidRPr="00862CFC" w:rsidRDefault="000300FF" w:rsidP="000300FF">
            <w:pPr>
              <w:pStyle w:val="Sinespaciado"/>
              <w:rPr>
                <w:rFonts w:ascii="Arial" w:hAnsi="Arial" w:cs="Arial"/>
                <w:sz w:val="20"/>
                <w:szCs w:val="20"/>
              </w:rPr>
            </w:pPr>
            <w:r>
              <w:rPr>
                <w:rFonts w:ascii="Arial" w:hAnsi="Arial" w:cs="Arial"/>
                <w:sz w:val="20"/>
                <w:szCs w:val="20"/>
              </w:rPr>
              <w:t>75-84</w:t>
            </w:r>
          </w:p>
        </w:tc>
      </w:tr>
      <w:tr w:rsidR="000300FF" w:rsidRPr="00862CFC" w14:paraId="2ECEE4E7" w14:textId="77777777" w:rsidTr="001B060A">
        <w:tc>
          <w:tcPr>
            <w:tcW w:w="3249" w:type="dxa"/>
            <w:vMerge/>
          </w:tcPr>
          <w:p w14:paraId="7FDD0328" w14:textId="77777777" w:rsidR="000300FF" w:rsidRPr="00862CFC" w:rsidRDefault="000300FF" w:rsidP="000300FF">
            <w:pPr>
              <w:pStyle w:val="Sinespaciado"/>
              <w:rPr>
                <w:rFonts w:ascii="Arial" w:hAnsi="Arial" w:cs="Arial"/>
                <w:sz w:val="20"/>
                <w:szCs w:val="20"/>
              </w:rPr>
            </w:pPr>
          </w:p>
        </w:tc>
        <w:tc>
          <w:tcPr>
            <w:tcW w:w="2416" w:type="dxa"/>
          </w:tcPr>
          <w:p w14:paraId="4CAEFF8A"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Suficiente</w:t>
            </w:r>
          </w:p>
        </w:tc>
        <w:tc>
          <w:tcPr>
            <w:tcW w:w="4082" w:type="dxa"/>
          </w:tcPr>
          <w:p w14:paraId="70C2BBCB" w14:textId="098F3D4D" w:rsidR="000300FF" w:rsidRPr="00862CFC" w:rsidRDefault="00283F2F" w:rsidP="000300FF">
            <w:pPr>
              <w:pStyle w:val="Sinespaciado"/>
              <w:rPr>
                <w:rFonts w:ascii="Arial" w:hAnsi="Arial" w:cs="Arial"/>
                <w:sz w:val="20"/>
                <w:szCs w:val="20"/>
              </w:rPr>
            </w:pPr>
            <w:r>
              <w:rPr>
                <w:rFonts w:ascii="Arial" w:hAnsi="Arial" w:cs="Arial"/>
                <w:sz w:val="20"/>
                <w:szCs w:val="20"/>
              </w:rPr>
              <w:t>Cumplir con A y B</w:t>
            </w:r>
          </w:p>
        </w:tc>
        <w:tc>
          <w:tcPr>
            <w:tcW w:w="3249" w:type="dxa"/>
          </w:tcPr>
          <w:p w14:paraId="4C24E621" w14:textId="77777777" w:rsidR="000300FF" w:rsidRPr="00862CFC" w:rsidRDefault="000300FF" w:rsidP="000300FF">
            <w:pPr>
              <w:pStyle w:val="Sinespaciado"/>
              <w:rPr>
                <w:rFonts w:ascii="Arial" w:hAnsi="Arial" w:cs="Arial"/>
                <w:sz w:val="20"/>
                <w:szCs w:val="20"/>
              </w:rPr>
            </w:pPr>
            <w:r>
              <w:rPr>
                <w:rFonts w:ascii="Arial" w:hAnsi="Arial" w:cs="Arial"/>
                <w:sz w:val="20"/>
                <w:szCs w:val="20"/>
              </w:rPr>
              <w:t>70-74</w:t>
            </w:r>
          </w:p>
        </w:tc>
      </w:tr>
      <w:tr w:rsidR="000300FF" w:rsidRPr="00862CFC" w14:paraId="7DB6940C" w14:textId="77777777" w:rsidTr="001B060A">
        <w:tc>
          <w:tcPr>
            <w:tcW w:w="3249" w:type="dxa"/>
          </w:tcPr>
          <w:p w14:paraId="34D87226"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Competencia No Alcanzada</w:t>
            </w:r>
          </w:p>
        </w:tc>
        <w:tc>
          <w:tcPr>
            <w:tcW w:w="2416" w:type="dxa"/>
          </w:tcPr>
          <w:p w14:paraId="7DC0986D" w14:textId="77777777" w:rsidR="000300FF" w:rsidRPr="00862CFC" w:rsidRDefault="000300FF" w:rsidP="000300FF">
            <w:pPr>
              <w:pStyle w:val="Sinespaciado"/>
              <w:rPr>
                <w:rFonts w:ascii="Arial" w:hAnsi="Arial" w:cs="Arial"/>
                <w:sz w:val="20"/>
                <w:szCs w:val="20"/>
              </w:rPr>
            </w:pPr>
            <w:r w:rsidRPr="00862CFC">
              <w:rPr>
                <w:rFonts w:ascii="Arial" w:hAnsi="Arial" w:cs="Arial"/>
                <w:sz w:val="20"/>
                <w:szCs w:val="20"/>
              </w:rPr>
              <w:t>Insuficiente</w:t>
            </w:r>
          </w:p>
        </w:tc>
        <w:tc>
          <w:tcPr>
            <w:tcW w:w="4082" w:type="dxa"/>
          </w:tcPr>
          <w:p w14:paraId="2143B772" w14:textId="28EA6B78" w:rsidR="000300FF" w:rsidRPr="00862CFC" w:rsidRDefault="00283F2F" w:rsidP="000300FF">
            <w:pPr>
              <w:pStyle w:val="Sinespaciado"/>
              <w:rPr>
                <w:rFonts w:ascii="Arial" w:hAnsi="Arial" w:cs="Arial"/>
                <w:sz w:val="20"/>
                <w:szCs w:val="20"/>
              </w:rPr>
            </w:pPr>
            <w:r>
              <w:rPr>
                <w:rFonts w:ascii="Arial" w:hAnsi="Arial" w:cs="Arial"/>
                <w:sz w:val="20"/>
                <w:szCs w:val="20"/>
              </w:rPr>
              <w:t>No cumplir con el indicador A</w:t>
            </w:r>
          </w:p>
        </w:tc>
        <w:tc>
          <w:tcPr>
            <w:tcW w:w="3249" w:type="dxa"/>
          </w:tcPr>
          <w:p w14:paraId="6F3AF4F4" w14:textId="77777777" w:rsidR="000300FF" w:rsidRPr="00862CFC" w:rsidRDefault="000300FF" w:rsidP="000300FF">
            <w:pPr>
              <w:pStyle w:val="Sinespaciado"/>
              <w:rPr>
                <w:rFonts w:ascii="Arial" w:hAnsi="Arial" w:cs="Arial"/>
                <w:sz w:val="20"/>
                <w:szCs w:val="20"/>
              </w:rPr>
            </w:pPr>
            <w:r>
              <w:rPr>
                <w:rFonts w:ascii="Arial" w:hAnsi="Arial" w:cs="Arial"/>
                <w:sz w:val="20"/>
                <w:szCs w:val="20"/>
              </w:rPr>
              <w:t>N. A.</w:t>
            </w:r>
          </w:p>
        </w:tc>
      </w:tr>
    </w:tbl>
    <w:p w14:paraId="505F38A7" w14:textId="77777777" w:rsidR="00206F1D" w:rsidRPr="00862CFC" w:rsidRDefault="00206F1D" w:rsidP="005053AB">
      <w:pPr>
        <w:pStyle w:val="Sinespaciado"/>
        <w:rPr>
          <w:rFonts w:ascii="Arial" w:hAnsi="Arial" w:cs="Arial"/>
          <w:sz w:val="20"/>
          <w:szCs w:val="20"/>
        </w:rPr>
      </w:pPr>
    </w:p>
    <w:p w14:paraId="0D30C694" w14:textId="1D128FA3" w:rsidR="005053AB" w:rsidRPr="00862CFC" w:rsidRDefault="0056076E" w:rsidP="005053AB">
      <w:pPr>
        <w:pStyle w:val="Sinespaciado"/>
        <w:rPr>
          <w:rFonts w:ascii="Arial" w:hAnsi="Arial" w:cs="Arial"/>
          <w:sz w:val="20"/>
          <w:szCs w:val="20"/>
        </w:rPr>
      </w:pPr>
      <w:r>
        <w:rPr>
          <w:rFonts w:ascii="Arial" w:hAnsi="Arial" w:cs="Arial"/>
          <w:sz w:val="20"/>
          <w:szCs w:val="20"/>
        </w:rPr>
        <w:t>Matriz de Evaluación</w:t>
      </w:r>
      <w:r w:rsidR="00206F1D"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1B060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14:paraId="3CD3FD20" w14:textId="6EBFFB7A" w:rsidR="00055465" w:rsidRPr="00106009" w:rsidRDefault="00283F2F" w:rsidP="001B060A">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 Escrito</w:t>
            </w:r>
          </w:p>
        </w:tc>
        <w:tc>
          <w:tcPr>
            <w:tcW w:w="851" w:type="dxa"/>
            <w:tcBorders>
              <w:top w:val="nil"/>
              <w:left w:val="nil"/>
              <w:bottom w:val="single" w:sz="4" w:space="0" w:color="auto"/>
              <w:right w:val="single" w:sz="4" w:space="0" w:color="auto"/>
            </w:tcBorders>
            <w:shd w:val="clear" w:color="auto" w:fill="auto"/>
            <w:noWrap/>
            <w:vAlign w:val="center"/>
          </w:tcPr>
          <w:p w14:paraId="419566F1" w14:textId="47CA1CA2" w:rsidR="00055465" w:rsidRPr="00106009" w:rsidRDefault="005B4091"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w:t>
            </w:r>
            <w:r w:rsidR="00283F2F">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tcPr>
          <w:p w14:paraId="5B48C130" w14:textId="74947EE4" w:rsidR="00055465" w:rsidRPr="00106009" w:rsidRDefault="005B4091"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7</w:t>
            </w:r>
            <w:r w:rsidR="00283F2F">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07D3E3EF" w14:textId="18D1AA43" w:rsidR="00055465" w:rsidRPr="00106009" w:rsidRDefault="00055465" w:rsidP="00055465">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6283E495" w:rsidR="00055465" w:rsidRPr="00106009" w:rsidRDefault="00283F2F" w:rsidP="00283F2F">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Debe conocer los conceptos y definiciones de por lo menos el 70% de los reactivos del examen escrito</w:t>
            </w:r>
          </w:p>
        </w:tc>
      </w:tr>
      <w:tr w:rsidR="00055465" w:rsidRPr="00862CFC" w14:paraId="2E9DED6C" w14:textId="77777777" w:rsidTr="001B060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14:paraId="532D96EB" w14:textId="72958197" w:rsidR="00055465" w:rsidRPr="00862CFC" w:rsidRDefault="007978C7" w:rsidP="001B060A">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Desarrollar una propuesta d</w:t>
            </w:r>
            <w:r w:rsidR="005B4091">
              <w:rPr>
                <w:rFonts w:ascii="Arial" w:eastAsia="Times New Roman" w:hAnsi="Arial" w:cs="Arial"/>
                <w:color w:val="000000"/>
                <w:sz w:val="20"/>
                <w:szCs w:val="20"/>
                <w:lang w:eastAsia="es-MX"/>
              </w:rPr>
              <w:t>e mejora</w:t>
            </w:r>
          </w:p>
        </w:tc>
        <w:tc>
          <w:tcPr>
            <w:tcW w:w="851" w:type="dxa"/>
            <w:tcBorders>
              <w:top w:val="nil"/>
              <w:left w:val="nil"/>
              <w:bottom w:val="single" w:sz="4" w:space="0" w:color="auto"/>
              <w:right w:val="single" w:sz="4" w:space="0" w:color="auto"/>
            </w:tcBorders>
            <w:shd w:val="clear" w:color="auto" w:fill="auto"/>
            <w:noWrap/>
            <w:vAlign w:val="center"/>
          </w:tcPr>
          <w:p w14:paraId="1A9BBDD8" w14:textId="2430141C" w:rsidR="00055465" w:rsidRPr="00862CFC" w:rsidRDefault="005B4091"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283F2F">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tcPr>
          <w:p w14:paraId="15D1AB51" w14:textId="4AA76A7D" w:rsidR="00055465" w:rsidRPr="00862CFC" w:rsidRDefault="005B4091"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w:t>
            </w:r>
            <w:r w:rsidR="00283F2F">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1C1ED03E"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DA1EE9D"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B2FF364" w14:textId="188E09E8"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125725D9" w:rsidR="00055465" w:rsidRPr="001B060A" w:rsidRDefault="007978C7" w:rsidP="001B060A">
            <w:pPr>
              <w:autoSpaceDE w:val="0"/>
              <w:autoSpaceDN w:val="0"/>
              <w:adjustRightInd w:val="0"/>
              <w:rPr>
                <w:rFonts w:ascii="Arial" w:hAnsi="Arial" w:cs="Arial"/>
                <w:color w:val="000000"/>
                <w:sz w:val="20"/>
                <w:szCs w:val="20"/>
              </w:rPr>
            </w:pPr>
            <w:r>
              <w:rPr>
                <w:rFonts w:ascii="Arial" w:eastAsia="Times New Roman" w:hAnsi="Arial" w:cs="Arial"/>
                <w:color w:val="000000"/>
                <w:sz w:val="20"/>
                <w:szCs w:val="20"/>
                <w:lang w:eastAsia="es-MX"/>
              </w:rPr>
              <w:t>Entrega de propuesta d</w:t>
            </w:r>
            <w:r w:rsidR="005B4091">
              <w:rPr>
                <w:rFonts w:ascii="Arial" w:eastAsia="Times New Roman" w:hAnsi="Arial" w:cs="Arial"/>
                <w:color w:val="000000"/>
                <w:sz w:val="20"/>
                <w:szCs w:val="20"/>
                <w:lang w:eastAsia="es-MX"/>
              </w:rPr>
              <w:t>e mejora</w:t>
            </w:r>
          </w:p>
        </w:tc>
      </w:tr>
      <w:tr w:rsidR="00055465" w:rsidRPr="00862CFC" w14:paraId="219D278F" w14:textId="77777777" w:rsidTr="001B060A">
        <w:trPr>
          <w:trHeight w:val="290"/>
        </w:trPr>
        <w:tc>
          <w:tcPr>
            <w:tcW w:w="3969" w:type="dxa"/>
            <w:tcBorders>
              <w:top w:val="nil"/>
              <w:left w:val="single" w:sz="4" w:space="0" w:color="auto"/>
              <w:bottom w:val="single" w:sz="4" w:space="0" w:color="auto"/>
              <w:right w:val="single" w:sz="4" w:space="0" w:color="auto"/>
            </w:tcBorders>
            <w:shd w:val="clear" w:color="auto" w:fill="auto"/>
            <w:noWrap/>
            <w:vAlign w:val="center"/>
          </w:tcPr>
          <w:p w14:paraId="310D8AA1" w14:textId="4EB6619E" w:rsidR="00055465" w:rsidRDefault="00283F2F" w:rsidP="001B060A">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Evidencia de trabajo</w:t>
            </w:r>
          </w:p>
        </w:tc>
        <w:tc>
          <w:tcPr>
            <w:tcW w:w="851" w:type="dxa"/>
            <w:tcBorders>
              <w:top w:val="nil"/>
              <w:left w:val="nil"/>
              <w:bottom w:val="single" w:sz="4" w:space="0" w:color="auto"/>
              <w:right w:val="single" w:sz="4" w:space="0" w:color="auto"/>
            </w:tcBorders>
            <w:shd w:val="clear" w:color="auto" w:fill="auto"/>
            <w:noWrap/>
            <w:vAlign w:val="center"/>
          </w:tcPr>
          <w:p w14:paraId="2C6AB275" w14:textId="57D65393" w:rsidR="00055465" w:rsidRPr="00862CFC" w:rsidRDefault="005B4091"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283F2F">
              <w:rPr>
                <w:rFonts w:ascii="Arial" w:eastAsia="Times New Roman" w:hAnsi="Arial" w:cs="Arial"/>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tcPr>
          <w:p w14:paraId="0947340B" w14:textId="44A77955" w:rsidR="00055465" w:rsidRPr="00862CFC" w:rsidRDefault="005B4091" w:rsidP="001B060A">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w:t>
            </w:r>
            <w:r w:rsidR="00283F2F">
              <w:rPr>
                <w:rFonts w:ascii="Arial" w:eastAsia="Times New Roman" w:hAnsi="Arial" w:cs="Arial"/>
                <w:color w:val="000000"/>
                <w:sz w:val="20"/>
                <w:szCs w:val="20"/>
                <w:lang w:eastAsia="es-MX"/>
              </w:rPr>
              <w:t>0%</w:t>
            </w:r>
          </w:p>
        </w:tc>
        <w:tc>
          <w:tcPr>
            <w:tcW w:w="851" w:type="dxa"/>
            <w:tcBorders>
              <w:top w:val="nil"/>
              <w:left w:val="nil"/>
              <w:bottom w:val="single" w:sz="4" w:space="0" w:color="auto"/>
              <w:right w:val="single" w:sz="4" w:space="0" w:color="auto"/>
            </w:tcBorders>
            <w:shd w:val="clear" w:color="auto" w:fill="auto"/>
            <w:noWrap/>
            <w:vAlign w:val="bottom"/>
          </w:tcPr>
          <w:p w14:paraId="1F9017A6"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B3909F" w14:textId="57F93305"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CB97172" w14:textId="6BA5F01B" w:rsidR="00055465" w:rsidRPr="00862CFC"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6FE94C64" w:rsidR="00283F2F" w:rsidRPr="00862CFC" w:rsidRDefault="00283F2F" w:rsidP="00283F2F">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Debe utilizar al menos dos herramientas tecnológicas en la resolución de los casos prácticos.</w:t>
            </w:r>
          </w:p>
        </w:tc>
      </w:tr>
      <w:tr w:rsidR="00055465" w:rsidRPr="00106009" w14:paraId="6AD0B3E1" w14:textId="77777777" w:rsidTr="009905D5">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498466"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p>
          <w:p w14:paraId="467ED3A8"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6DCDF967" w:rsidR="00055465" w:rsidRPr="00106009" w:rsidRDefault="001B060A"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100%</w:t>
            </w:r>
          </w:p>
        </w:tc>
        <w:tc>
          <w:tcPr>
            <w:tcW w:w="851" w:type="dxa"/>
            <w:tcBorders>
              <w:top w:val="nil"/>
              <w:left w:val="nil"/>
              <w:bottom w:val="single" w:sz="4" w:space="0" w:color="auto"/>
              <w:right w:val="single" w:sz="4" w:space="0" w:color="auto"/>
            </w:tcBorders>
            <w:shd w:val="clear" w:color="auto" w:fill="auto"/>
            <w:noWrap/>
            <w:vAlign w:val="bottom"/>
          </w:tcPr>
          <w:p w14:paraId="63A5F2F3" w14:textId="6C2784FC"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5387E6C6" w14:textId="7AE63260"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72CE8B0E" w14:textId="6BBADE11"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30BD30F" w14:textId="41E79138"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40EC9B4D"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1187CB04" w14:textId="77777777" w:rsidR="00F06BA4" w:rsidRDefault="00F06BA4" w:rsidP="00F06BA4">
            <w:pPr>
              <w:numPr>
                <w:ilvl w:val="0"/>
                <w:numId w:val="19"/>
              </w:numPr>
              <w:spacing w:after="6" w:line="259" w:lineRule="auto"/>
            </w:pPr>
            <w:r>
              <w:lastRenderedPageBreak/>
              <w:t xml:space="preserve">Chang, R. (2007) </w:t>
            </w:r>
            <w:r>
              <w:rPr>
                <w:rFonts w:ascii="Times New Roman" w:eastAsia="Times New Roman" w:hAnsi="Times New Roman" w:cs="Times New Roman"/>
                <w:i/>
              </w:rPr>
              <w:t>Química</w:t>
            </w:r>
            <w:r>
              <w:t xml:space="preserve">., 9a edición, México, McGraw – Hill. </w:t>
            </w:r>
          </w:p>
          <w:p w14:paraId="21840018" w14:textId="77777777" w:rsidR="00F06BA4" w:rsidRDefault="00F06BA4" w:rsidP="00F06BA4">
            <w:pPr>
              <w:numPr>
                <w:ilvl w:val="0"/>
                <w:numId w:val="19"/>
              </w:numPr>
              <w:spacing w:line="259" w:lineRule="auto"/>
            </w:pPr>
            <w:r w:rsidRPr="00F9664F">
              <w:rPr>
                <w:lang w:val="en-US"/>
              </w:rPr>
              <w:t xml:space="preserve">Brown, L. T.; LeMay, H. E. &amp; Bursten, E. B. (2004). </w:t>
            </w:r>
            <w:r>
              <w:rPr>
                <w:rFonts w:ascii="Times New Roman" w:eastAsia="Times New Roman" w:hAnsi="Times New Roman" w:cs="Times New Roman"/>
                <w:i/>
              </w:rPr>
              <w:t xml:space="preserve">Química: La Ciencia Central. </w:t>
            </w:r>
          </w:p>
          <w:p w14:paraId="60044F91" w14:textId="77777777" w:rsidR="00F06BA4" w:rsidRDefault="00F06BA4" w:rsidP="00F06BA4">
            <w:pPr>
              <w:spacing w:line="259" w:lineRule="auto"/>
            </w:pPr>
            <w:r>
              <w:t xml:space="preserve">    9a edición, México, Prentice – Hall </w:t>
            </w:r>
          </w:p>
          <w:p w14:paraId="206D4605" w14:textId="77777777" w:rsidR="00F06BA4" w:rsidRDefault="00F06BA4" w:rsidP="00F06BA4">
            <w:pPr>
              <w:numPr>
                <w:ilvl w:val="0"/>
                <w:numId w:val="19"/>
              </w:numPr>
              <w:spacing w:after="42" w:line="238" w:lineRule="auto"/>
            </w:pPr>
            <w:r>
              <w:t xml:space="preserve">Kotz, J. C. &amp; Treichel, P. M. (2003) </w:t>
            </w:r>
            <w:r>
              <w:rPr>
                <w:rFonts w:ascii="Times New Roman" w:eastAsia="Times New Roman" w:hAnsi="Times New Roman" w:cs="Times New Roman"/>
                <w:i/>
              </w:rPr>
              <w:t>Química y Reactividad Química</w:t>
            </w:r>
            <w:r>
              <w:t xml:space="preserve">, 5ª    edición, México, Thomson. </w:t>
            </w:r>
          </w:p>
          <w:p w14:paraId="1B23E737" w14:textId="77777777" w:rsidR="00F06BA4" w:rsidRDefault="00F06BA4" w:rsidP="00F06BA4">
            <w:pPr>
              <w:numPr>
                <w:ilvl w:val="0"/>
                <w:numId w:val="19"/>
              </w:numPr>
              <w:spacing w:line="259" w:lineRule="auto"/>
            </w:pPr>
            <w:r w:rsidRPr="00F9664F">
              <w:rPr>
                <w:lang w:val="en-US"/>
              </w:rPr>
              <w:t xml:space="preserve">Whitten, K. W.; Davis, R. E. &amp; Peck, M. L.; Stanley, G. G. (2008). </w:t>
            </w:r>
            <w:r>
              <w:rPr>
                <w:rFonts w:ascii="Times New Roman" w:eastAsia="Times New Roman" w:hAnsi="Times New Roman" w:cs="Times New Roman"/>
                <w:i/>
              </w:rPr>
              <w:t>Química</w:t>
            </w:r>
            <w:r>
              <w:t xml:space="preserve">,  </w:t>
            </w:r>
          </w:p>
          <w:p w14:paraId="4B69E1B3" w14:textId="77777777" w:rsidR="00F06BA4" w:rsidRDefault="00F06BA4" w:rsidP="00F06BA4">
            <w:pPr>
              <w:spacing w:after="10" w:line="259" w:lineRule="auto"/>
            </w:pPr>
            <w:r>
              <w:t xml:space="preserve">    8a edición, México, Cengage Learning Editores,. </w:t>
            </w:r>
          </w:p>
          <w:p w14:paraId="38047D20" w14:textId="77777777" w:rsidR="00F06BA4" w:rsidRDefault="00F06BA4" w:rsidP="00F06BA4">
            <w:pPr>
              <w:numPr>
                <w:ilvl w:val="0"/>
                <w:numId w:val="19"/>
              </w:numPr>
              <w:spacing w:line="259" w:lineRule="auto"/>
            </w:pPr>
            <w:r>
              <w:t xml:space="preserve">Solís, C. &amp; Hugo, E. (1994) </w:t>
            </w:r>
            <w:r>
              <w:rPr>
                <w:rFonts w:ascii="Times New Roman" w:eastAsia="Times New Roman" w:hAnsi="Times New Roman" w:cs="Times New Roman"/>
                <w:i/>
              </w:rPr>
              <w:t>Nomenclatura Química</w:t>
            </w:r>
            <w:r>
              <w:t xml:space="preserve">, Mexico,  Ed. McGraw–Hill. </w:t>
            </w:r>
          </w:p>
          <w:p w14:paraId="1F40FA16" w14:textId="77777777" w:rsidR="00F06BA4" w:rsidRDefault="00F06BA4" w:rsidP="00F06BA4">
            <w:pPr>
              <w:numPr>
                <w:ilvl w:val="0"/>
                <w:numId w:val="19"/>
              </w:numPr>
              <w:spacing w:line="259" w:lineRule="auto"/>
            </w:pPr>
            <w:r>
              <w:t xml:space="preserve">Flinn, A. R. &amp; Trojan, K. P. (1994) </w:t>
            </w:r>
            <w:r>
              <w:rPr>
                <w:rFonts w:ascii="Times New Roman" w:eastAsia="Times New Roman" w:hAnsi="Times New Roman" w:cs="Times New Roman"/>
                <w:i/>
              </w:rPr>
              <w:t>Materiales de Ingeniería y sus Aplicaciones</w:t>
            </w:r>
            <w:r>
              <w:t xml:space="preserve">,  </w:t>
            </w:r>
          </w:p>
          <w:p w14:paraId="1AC6E015" w14:textId="77777777" w:rsidR="00F06BA4" w:rsidRDefault="00F06BA4" w:rsidP="00F06BA4">
            <w:pPr>
              <w:spacing w:after="6" w:line="259" w:lineRule="auto"/>
            </w:pPr>
            <w:r>
              <w:t xml:space="preserve">México, Ed. McGraw–Hill. </w:t>
            </w:r>
          </w:p>
          <w:p w14:paraId="5A8F410C" w14:textId="77777777" w:rsidR="00F06BA4" w:rsidRDefault="00F06BA4" w:rsidP="00F06BA4">
            <w:pPr>
              <w:numPr>
                <w:ilvl w:val="0"/>
                <w:numId w:val="19"/>
              </w:numPr>
              <w:pBdr>
                <w:top w:val="single" w:sz="4" w:space="0" w:color="000000"/>
                <w:left w:val="single" w:sz="4" w:space="0" w:color="000000"/>
                <w:bottom w:val="single" w:sz="4" w:space="0" w:color="000000"/>
                <w:right w:val="single" w:sz="4" w:space="0" w:color="000000"/>
              </w:pBdr>
              <w:spacing w:after="3" w:line="259" w:lineRule="auto"/>
              <w:ind w:left="720" w:right="75" w:hanging="10"/>
            </w:pPr>
            <w:r>
              <w:t xml:space="preserve">Spencer, N.J. &amp; Bodner, M. G.; Rickard H. L. (2000) </w:t>
            </w:r>
            <w:r>
              <w:rPr>
                <w:rFonts w:ascii="Times New Roman" w:eastAsia="Times New Roman" w:hAnsi="Times New Roman" w:cs="Times New Roman"/>
                <w:i/>
              </w:rPr>
              <w:t>Química: Estructura Dinámica</w:t>
            </w:r>
            <w:r>
              <w:t xml:space="preserve">, 1ª Edición, México, CECSA. </w:t>
            </w:r>
          </w:p>
          <w:p w14:paraId="074F99C6" w14:textId="65B0B28C" w:rsidR="00F06BA4" w:rsidRDefault="00F06BA4" w:rsidP="00B83E94">
            <w:pPr>
              <w:spacing w:line="259" w:lineRule="auto"/>
            </w:pPr>
          </w:p>
          <w:p w14:paraId="1EEB8E80" w14:textId="56146041" w:rsidR="00D33735" w:rsidRPr="00862CFC" w:rsidRDefault="00D33735" w:rsidP="00D33735">
            <w:pPr>
              <w:pStyle w:val="Sinespaciado"/>
              <w:rPr>
                <w:rFonts w:ascii="Arial" w:hAnsi="Arial" w:cs="Arial"/>
                <w:sz w:val="20"/>
                <w:szCs w:val="20"/>
              </w:rPr>
            </w:pPr>
          </w:p>
        </w:tc>
        <w:tc>
          <w:tcPr>
            <w:tcW w:w="6498" w:type="dxa"/>
            <w:tcBorders>
              <w:top w:val="single" w:sz="4" w:space="0" w:color="auto"/>
            </w:tcBorders>
          </w:tcPr>
          <w:p w14:paraId="4548B7CA" w14:textId="77777777" w:rsidR="00EA1D49" w:rsidRDefault="00EA1D49" w:rsidP="00106009">
            <w:pPr>
              <w:pStyle w:val="Sinespaciado"/>
              <w:rPr>
                <w:rFonts w:ascii="Arial" w:hAnsi="Arial" w:cs="Arial"/>
                <w:sz w:val="20"/>
                <w:szCs w:val="20"/>
              </w:rPr>
            </w:pPr>
          </w:p>
          <w:p w14:paraId="204F223B" w14:textId="334DA892" w:rsidR="00106009" w:rsidRDefault="00F24BEC" w:rsidP="00106009">
            <w:pPr>
              <w:pStyle w:val="Sinespaciado"/>
              <w:rPr>
                <w:rFonts w:ascii="Arial" w:hAnsi="Arial" w:cs="Arial"/>
                <w:sz w:val="20"/>
                <w:szCs w:val="20"/>
              </w:rPr>
            </w:pPr>
            <w:r>
              <w:rPr>
                <w:rFonts w:ascii="Arial" w:hAnsi="Arial" w:cs="Arial"/>
                <w:sz w:val="20"/>
                <w:szCs w:val="20"/>
              </w:rPr>
              <w:t xml:space="preserve">Cañón </w:t>
            </w:r>
          </w:p>
          <w:p w14:paraId="2EA78E7C" w14:textId="77777777" w:rsidR="00F24BEC" w:rsidRDefault="00F24BEC" w:rsidP="00106009">
            <w:pPr>
              <w:pStyle w:val="Sinespaciado"/>
              <w:rPr>
                <w:rFonts w:ascii="Arial" w:hAnsi="Arial" w:cs="Arial"/>
                <w:sz w:val="20"/>
                <w:szCs w:val="20"/>
              </w:rPr>
            </w:pPr>
          </w:p>
          <w:p w14:paraId="4980CBC3" w14:textId="77777777" w:rsidR="00F24BEC" w:rsidRDefault="00F24BEC" w:rsidP="00106009">
            <w:pPr>
              <w:pStyle w:val="Sinespaciado"/>
              <w:rPr>
                <w:rFonts w:ascii="Arial" w:hAnsi="Arial" w:cs="Arial"/>
                <w:sz w:val="20"/>
                <w:szCs w:val="20"/>
              </w:rPr>
            </w:pPr>
            <w:r>
              <w:rPr>
                <w:rFonts w:ascii="Arial" w:hAnsi="Arial" w:cs="Arial"/>
                <w:sz w:val="20"/>
                <w:szCs w:val="20"/>
              </w:rPr>
              <w:t>Laptop</w:t>
            </w:r>
          </w:p>
          <w:p w14:paraId="32829E3C" w14:textId="77777777" w:rsidR="00F24BEC" w:rsidRDefault="00F24BEC" w:rsidP="00106009">
            <w:pPr>
              <w:pStyle w:val="Sinespaciado"/>
              <w:rPr>
                <w:rFonts w:ascii="Arial" w:hAnsi="Arial" w:cs="Arial"/>
                <w:sz w:val="20"/>
                <w:szCs w:val="20"/>
              </w:rPr>
            </w:pPr>
          </w:p>
          <w:p w14:paraId="50BAF310" w14:textId="2B77EB17" w:rsidR="00F24BEC" w:rsidRDefault="00F24BEC" w:rsidP="00106009">
            <w:pPr>
              <w:pStyle w:val="Sinespaciado"/>
              <w:rPr>
                <w:rFonts w:ascii="Arial" w:hAnsi="Arial" w:cs="Arial"/>
                <w:sz w:val="20"/>
                <w:szCs w:val="20"/>
              </w:rPr>
            </w:pPr>
            <w:r>
              <w:rPr>
                <w:rFonts w:ascii="Arial" w:hAnsi="Arial" w:cs="Arial"/>
                <w:sz w:val="20"/>
                <w:szCs w:val="20"/>
              </w:rPr>
              <w:t>Herramientas tecnológicas</w:t>
            </w:r>
          </w:p>
          <w:p w14:paraId="03781373" w14:textId="77777777" w:rsidR="00F24BEC" w:rsidRDefault="00F24BEC" w:rsidP="00106009">
            <w:pPr>
              <w:pStyle w:val="Sinespaciado"/>
              <w:rPr>
                <w:rFonts w:ascii="Arial" w:hAnsi="Arial" w:cs="Arial"/>
                <w:sz w:val="20"/>
                <w:szCs w:val="20"/>
              </w:rPr>
            </w:pPr>
          </w:p>
          <w:p w14:paraId="35BC4EC5" w14:textId="5FDB8487" w:rsidR="00F24BEC" w:rsidRDefault="00F24BEC" w:rsidP="00106009">
            <w:pPr>
              <w:pStyle w:val="Sinespaciado"/>
              <w:rPr>
                <w:rFonts w:ascii="Arial" w:hAnsi="Arial" w:cs="Arial"/>
                <w:sz w:val="20"/>
                <w:szCs w:val="20"/>
              </w:rPr>
            </w:pPr>
            <w:r>
              <w:rPr>
                <w:rFonts w:ascii="Arial" w:hAnsi="Arial" w:cs="Arial"/>
                <w:sz w:val="20"/>
                <w:szCs w:val="20"/>
              </w:rPr>
              <w:t>Internet</w:t>
            </w:r>
          </w:p>
          <w:p w14:paraId="485422EA" w14:textId="77777777" w:rsidR="00F24BEC" w:rsidRDefault="00F24BEC" w:rsidP="00106009">
            <w:pPr>
              <w:pStyle w:val="Sinespaciado"/>
              <w:rPr>
                <w:rFonts w:ascii="Arial" w:hAnsi="Arial" w:cs="Arial"/>
                <w:sz w:val="20"/>
                <w:szCs w:val="20"/>
              </w:rPr>
            </w:pPr>
          </w:p>
          <w:p w14:paraId="0975D7C2" w14:textId="232E753B" w:rsidR="00F24BEC" w:rsidRPr="00862CFC" w:rsidRDefault="00F24BEC" w:rsidP="00106009">
            <w:pPr>
              <w:pStyle w:val="Sinespaciado"/>
              <w:rPr>
                <w:rFonts w:ascii="Arial" w:hAnsi="Arial" w:cs="Arial"/>
                <w:sz w:val="20"/>
                <w:szCs w:val="20"/>
              </w:rPr>
            </w:pPr>
            <w:r>
              <w:rPr>
                <w:rFonts w:ascii="Arial" w:hAnsi="Arial" w:cs="Arial"/>
                <w:sz w:val="20"/>
                <w:szCs w:val="20"/>
              </w:rPr>
              <w:t>Plataformas virtuales</w:t>
            </w:r>
          </w:p>
        </w:tc>
      </w:tr>
    </w:tbl>
    <w:p w14:paraId="3957FA21" w14:textId="0FC884AC" w:rsidR="00CF0EAF" w:rsidRDefault="00CF0EAF" w:rsidP="00EA1D49">
      <w:pPr>
        <w:pStyle w:val="Sinespaciado"/>
        <w:rPr>
          <w:rFonts w:ascii="Arial" w:hAnsi="Arial" w:cs="Arial"/>
          <w:sz w:val="20"/>
          <w:szCs w:val="20"/>
        </w:rPr>
      </w:pPr>
    </w:p>
    <w:p w14:paraId="1DE9B650" w14:textId="77777777" w:rsidR="00CF0EAF" w:rsidRDefault="00CF0EAF" w:rsidP="00CF0EAF">
      <w:pPr>
        <w:pStyle w:val="Sinespaciado"/>
        <w:ind w:left="720"/>
        <w:rPr>
          <w:rFonts w:ascii="Arial" w:hAnsi="Arial" w:cs="Arial"/>
          <w:sz w:val="20"/>
          <w:szCs w:val="20"/>
        </w:rPr>
      </w:pPr>
    </w:p>
    <w:p w14:paraId="014E3CFB" w14:textId="77777777" w:rsidR="00CF0EAF" w:rsidRDefault="00CF0EAF" w:rsidP="00EA1D49">
      <w:pPr>
        <w:pStyle w:val="Sinespaciado"/>
        <w:rPr>
          <w:rFonts w:ascii="Arial" w:hAnsi="Arial" w:cs="Arial"/>
          <w:sz w:val="20"/>
          <w:szCs w:val="20"/>
        </w:rPr>
      </w:pPr>
    </w:p>
    <w:p w14:paraId="7F6CA08C" w14:textId="77777777" w:rsidR="00CF0EAF" w:rsidRDefault="00CF0EAF" w:rsidP="00CF0EAF">
      <w:pPr>
        <w:pStyle w:val="Sinespaciado"/>
        <w:ind w:left="720"/>
        <w:rPr>
          <w:rFonts w:ascii="Arial" w:hAnsi="Arial" w:cs="Arial"/>
          <w:sz w:val="20"/>
          <w:szCs w:val="20"/>
        </w:rPr>
      </w:pPr>
    </w:p>
    <w:p w14:paraId="4466BFBF" w14:textId="77777777" w:rsidR="00CF0EAF" w:rsidRDefault="00CF0EAF" w:rsidP="00CF0EAF">
      <w:pPr>
        <w:pStyle w:val="Sinespaciado"/>
        <w:ind w:left="720"/>
        <w:rPr>
          <w:rFonts w:ascii="Arial" w:hAnsi="Arial" w:cs="Arial"/>
          <w:sz w:val="20"/>
          <w:szCs w:val="20"/>
        </w:rPr>
      </w:pPr>
    </w:p>
    <w:p w14:paraId="28D2F477" w14:textId="67F9BF63"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763"/>
        <w:gridCol w:w="812"/>
        <w:gridCol w:w="486"/>
        <w:gridCol w:w="485"/>
        <w:gridCol w:w="485"/>
        <w:gridCol w:w="485"/>
        <w:gridCol w:w="445"/>
        <w:gridCol w:w="803"/>
        <w:gridCol w:w="811"/>
        <w:gridCol w:w="803"/>
        <w:gridCol w:w="811"/>
        <w:gridCol w:w="803"/>
        <w:gridCol w:w="1130"/>
        <w:gridCol w:w="1130"/>
        <w:gridCol w:w="811"/>
        <w:gridCol w:w="803"/>
        <w:gridCol w:w="1130"/>
      </w:tblGrid>
      <w:tr w:rsidR="00DB192A" w:rsidRPr="00862CFC" w14:paraId="5BE371E2" w14:textId="77777777" w:rsidTr="00DF00E0">
        <w:tc>
          <w:tcPr>
            <w:tcW w:w="963"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1029"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631"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37"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38"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26"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21"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26"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961"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01"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23"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23"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24"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24"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23"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23"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23"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DB192A" w:rsidRPr="00862CFC" w14:paraId="23032042" w14:textId="77777777" w:rsidTr="00DF00E0">
        <w:tc>
          <w:tcPr>
            <w:tcW w:w="963" w:type="dxa"/>
          </w:tcPr>
          <w:p w14:paraId="61B1CD54" w14:textId="77777777" w:rsidR="00F04B4B" w:rsidRPr="00862CFC" w:rsidRDefault="00F04B4B" w:rsidP="00F04B4B">
            <w:pPr>
              <w:pStyle w:val="Sinespaciado"/>
              <w:rPr>
                <w:rFonts w:ascii="Arial" w:hAnsi="Arial" w:cs="Arial"/>
                <w:sz w:val="20"/>
                <w:szCs w:val="20"/>
              </w:rPr>
            </w:pPr>
            <w:r w:rsidRPr="00862CFC">
              <w:rPr>
                <w:rFonts w:ascii="Arial" w:hAnsi="Arial" w:cs="Arial"/>
                <w:sz w:val="20"/>
                <w:szCs w:val="20"/>
              </w:rPr>
              <w:t>TP</w:t>
            </w:r>
          </w:p>
        </w:tc>
        <w:tc>
          <w:tcPr>
            <w:tcW w:w="1029" w:type="dxa"/>
          </w:tcPr>
          <w:p w14:paraId="5878A32C" w14:textId="3F240328" w:rsidR="00F04B4B" w:rsidRPr="00862CFC" w:rsidRDefault="00F04B4B" w:rsidP="00F04B4B">
            <w:pPr>
              <w:pStyle w:val="Sinespaciado"/>
              <w:rPr>
                <w:rFonts w:ascii="Arial" w:hAnsi="Arial" w:cs="Arial"/>
                <w:sz w:val="20"/>
                <w:szCs w:val="20"/>
              </w:rPr>
            </w:pPr>
            <w:r>
              <w:rPr>
                <w:rFonts w:ascii="Arial" w:hAnsi="Arial" w:cs="Arial"/>
                <w:sz w:val="20"/>
                <w:szCs w:val="20"/>
              </w:rPr>
              <w:t>ED1</w:t>
            </w:r>
            <w:r w:rsidR="00226069">
              <w:rPr>
                <w:rFonts w:ascii="Arial" w:hAnsi="Arial" w:cs="Arial"/>
                <w:sz w:val="20"/>
                <w:szCs w:val="20"/>
              </w:rPr>
              <w:t>/EF1</w:t>
            </w:r>
          </w:p>
        </w:tc>
        <w:tc>
          <w:tcPr>
            <w:tcW w:w="631" w:type="dxa"/>
          </w:tcPr>
          <w:p w14:paraId="0DF39E1D" w14:textId="22810CB2" w:rsidR="00F04B4B" w:rsidRPr="00862CFC" w:rsidRDefault="00EA1D49" w:rsidP="00226069">
            <w:pPr>
              <w:pStyle w:val="Sinespaciado"/>
              <w:rPr>
                <w:rFonts w:ascii="Arial" w:hAnsi="Arial" w:cs="Arial"/>
                <w:sz w:val="20"/>
                <w:szCs w:val="20"/>
              </w:rPr>
            </w:pPr>
            <w:r>
              <w:rPr>
                <w:rFonts w:ascii="Arial" w:hAnsi="Arial" w:cs="Arial"/>
                <w:sz w:val="20"/>
                <w:szCs w:val="20"/>
              </w:rPr>
              <w:t>E</w:t>
            </w:r>
            <w:r w:rsidR="00226069">
              <w:rPr>
                <w:rFonts w:ascii="Arial" w:hAnsi="Arial" w:cs="Arial"/>
                <w:sz w:val="20"/>
                <w:szCs w:val="20"/>
              </w:rPr>
              <w:t>F</w:t>
            </w:r>
            <w:r w:rsidR="00F04B4B">
              <w:rPr>
                <w:rFonts w:ascii="Arial" w:hAnsi="Arial" w:cs="Arial"/>
                <w:sz w:val="20"/>
                <w:szCs w:val="20"/>
              </w:rPr>
              <w:t>1</w:t>
            </w:r>
          </w:p>
        </w:tc>
        <w:tc>
          <w:tcPr>
            <w:tcW w:w="737" w:type="dxa"/>
          </w:tcPr>
          <w:p w14:paraId="373DBFA0" w14:textId="4BD0D132" w:rsidR="00F04B4B" w:rsidRPr="00862CFC" w:rsidRDefault="00226069" w:rsidP="00F04B4B">
            <w:pPr>
              <w:pStyle w:val="Sinespaciado"/>
              <w:rPr>
                <w:rFonts w:ascii="Arial" w:hAnsi="Arial" w:cs="Arial"/>
                <w:sz w:val="20"/>
                <w:szCs w:val="20"/>
              </w:rPr>
            </w:pPr>
            <w:r>
              <w:rPr>
                <w:rFonts w:ascii="Arial" w:hAnsi="Arial" w:cs="Arial"/>
                <w:sz w:val="20"/>
                <w:szCs w:val="20"/>
              </w:rPr>
              <w:t>EF1</w:t>
            </w:r>
          </w:p>
        </w:tc>
        <w:tc>
          <w:tcPr>
            <w:tcW w:w="738" w:type="dxa"/>
          </w:tcPr>
          <w:p w14:paraId="038C4E68" w14:textId="746ABA0C" w:rsidR="00F04B4B" w:rsidRPr="00862CFC" w:rsidRDefault="00DF00E0" w:rsidP="00F04B4B">
            <w:pPr>
              <w:pStyle w:val="Sinespaciado"/>
              <w:rPr>
                <w:rFonts w:ascii="Arial" w:hAnsi="Arial" w:cs="Arial"/>
                <w:sz w:val="20"/>
                <w:szCs w:val="20"/>
              </w:rPr>
            </w:pPr>
            <w:r>
              <w:rPr>
                <w:rFonts w:ascii="Arial" w:hAnsi="Arial" w:cs="Arial"/>
                <w:sz w:val="20"/>
                <w:szCs w:val="20"/>
              </w:rPr>
              <w:t>EF1</w:t>
            </w:r>
          </w:p>
        </w:tc>
        <w:tc>
          <w:tcPr>
            <w:tcW w:w="726" w:type="dxa"/>
          </w:tcPr>
          <w:p w14:paraId="7B553D20" w14:textId="3D704EC1" w:rsidR="00F04B4B" w:rsidRPr="00862CFC" w:rsidRDefault="00DF00E0" w:rsidP="00F04B4B">
            <w:pPr>
              <w:pStyle w:val="Sinespaciado"/>
              <w:rPr>
                <w:rFonts w:ascii="Arial" w:hAnsi="Arial" w:cs="Arial"/>
                <w:sz w:val="20"/>
                <w:szCs w:val="20"/>
              </w:rPr>
            </w:pPr>
            <w:r>
              <w:rPr>
                <w:rFonts w:ascii="Arial" w:hAnsi="Arial" w:cs="Arial"/>
                <w:sz w:val="20"/>
                <w:szCs w:val="20"/>
              </w:rPr>
              <w:t>EF1</w:t>
            </w:r>
          </w:p>
        </w:tc>
        <w:tc>
          <w:tcPr>
            <w:tcW w:w="721" w:type="dxa"/>
          </w:tcPr>
          <w:p w14:paraId="201272DF" w14:textId="6D6C320F" w:rsidR="00F04B4B" w:rsidRPr="00862CFC" w:rsidRDefault="00DF00E0" w:rsidP="00F04B4B">
            <w:pPr>
              <w:pStyle w:val="Sinespaciado"/>
              <w:rPr>
                <w:rFonts w:ascii="Arial" w:hAnsi="Arial" w:cs="Arial"/>
                <w:sz w:val="20"/>
                <w:szCs w:val="20"/>
              </w:rPr>
            </w:pPr>
            <w:r>
              <w:rPr>
                <w:rFonts w:ascii="Arial" w:hAnsi="Arial" w:cs="Arial"/>
                <w:sz w:val="20"/>
                <w:szCs w:val="20"/>
              </w:rPr>
              <w:t>EFI</w:t>
            </w:r>
          </w:p>
        </w:tc>
        <w:tc>
          <w:tcPr>
            <w:tcW w:w="726" w:type="dxa"/>
          </w:tcPr>
          <w:p w14:paraId="2F5F75AC" w14:textId="764A5989" w:rsidR="00F04B4B" w:rsidRPr="00862CFC" w:rsidRDefault="00DF00E0" w:rsidP="00F04B4B">
            <w:pPr>
              <w:pStyle w:val="Sinespaciado"/>
              <w:rPr>
                <w:rFonts w:ascii="Arial" w:hAnsi="Arial" w:cs="Arial"/>
                <w:sz w:val="20"/>
                <w:szCs w:val="20"/>
              </w:rPr>
            </w:pPr>
            <w:r>
              <w:rPr>
                <w:rFonts w:ascii="Arial" w:hAnsi="Arial" w:cs="Arial"/>
                <w:sz w:val="20"/>
                <w:szCs w:val="20"/>
              </w:rPr>
              <w:t>EF1</w:t>
            </w:r>
            <w:r w:rsidR="00244626">
              <w:rPr>
                <w:rFonts w:ascii="Arial" w:hAnsi="Arial" w:cs="Arial"/>
                <w:sz w:val="20"/>
                <w:szCs w:val="20"/>
              </w:rPr>
              <w:t>/ES1</w:t>
            </w:r>
          </w:p>
        </w:tc>
        <w:tc>
          <w:tcPr>
            <w:tcW w:w="961" w:type="dxa"/>
          </w:tcPr>
          <w:p w14:paraId="43CD3087" w14:textId="732B03B1" w:rsidR="00F04B4B" w:rsidRPr="00862CFC" w:rsidRDefault="0012332C" w:rsidP="00F04B4B">
            <w:pPr>
              <w:pStyle w:val="Sinespaciado"/>
              <w:rPr>
                <w:rFonts w:ascii="Arial" w:hAnsi="Arial" w:cs="Arial"/>
                <w:sz w:val="20"/>
                <w:szCs w:val="20"/>
              </w:rPr>
            </w:pPr>
            <w:r>
              <w:rPr>
                <w:rFonts w:ascii="Arial" w:hAnsi="Arial" w:cs="Arial"/>
                <w:sz w:val="20"/>
                <w:szCs w:val="20"/>
              </w:rPr>
              <w:t>ED2</w:t>
            </w:r>
            <w:r w:rsidR="008D275B">
              <w:rPr>
                <w:rFonts w:ascii="Arial" w:hAnsi="Arial" w:cs="Arial"/>
                <w:sz w:val="20"/>
                <w:szCs w:val="20"/>
              </w:rPr>
              <w:t>/</w:t>
            </w:r>
            <w:r w:rsidR="00244626">
              <w:rPr>
                <w:rFonts w:ascii="Arial" w:hAnsi="Arial" w:cs="Arial"/>
                <w:sz w:val="20"/>
                <w:szCs w:val="20"/>
              </w:rPr>
              <w:t>EF2</w:t>
            </w:r>
          </w:p>
        </w:tc>
        <w:tc>
          <w:tcPr>
            <w:tcW w:w="701" w:type="dxa"/>
          </w:tcPr>
          <w:p w14:paraId="616CF327" w14:textId="3154CD17" w:rsidR="00F04B4B" w:rsidRPr="00862CFC" w:rsidRDefault="008D275B" w:rsidP="00F04B4B">
            <w:pPr>
              <w:pStyle w:val="Sinespaciado"/>
              <w:rPr>
                <w:rFonts w:ascii="Arial" w:hAnsi="Arial" w:cs="Arial"/>
                <w:sz w:val="20"/>
                <w:szCs w:val="20"/>
              </w:rPr>
            </w:pPr>
            <w:r>
              <w:rPr>
                <w:rFonts w:ascii="Arial" w:hAnsi="Arial" w:cs="Arial"/>
                <w:sz w:val="20"/>
                <w:szCs w:val="20"/>
              </w:rPr>
              <w:t>EF2</w:t>
            </w:r>
            <w:r w:rsidR="00B83E94">
              <w:rPr>
                <w:rFonts w:ascii="Arial" w:hAnsi="Arial" w:cs="Arial"/>
                <w:sz w:val="20"/>
                <w:szCs w:val="20"/>
              </w:rPr>
              <w:t>/ES2</w:t>
            </w:r>
          </w:p>
        </w:tc>
        <w:tc>
          <w:tcPr>
            <w:tcW w:w="723" w:type="dxa"/>
          </w:tcPr>
          <w:p w14:paraId="4DCC5BF2" w14:textId="318713DB" w:rsidR="00F04B4B" w:rsidRPr="00862CFC" w:rsidRDefault="00B83E94" w:rsidP="00F04B4B">
            <w:pPr>
              <w:pStyle w:val="Sinespaciado"/>
              <w:rPr>
                <w:rFonts w:ascii="Arial" w:hAnsi="Arial" w:cs="Arial"/>
                <w:sz w:val="20"/>
                <w:szCs w:val="20"/>
              </w:rPr>
            </w:pPr>
            <w:r>
              <w:rPr>
                <w:rFonts w:ascii="Arial" w:hAnsi="Arial" w:cs="Arial"/>
                <w:sz w:val="20"/>
                <w:szCs w:val="20"/>
              </w:rPr>
              <w:t>ED3/EF3</w:t>
            </w:r>
          </w:p>
        </w:tc>
        <w:tc>
          <w:tcPr>
            <w:tcW w:w="723" w:type="dxa"/>
          </w:tcPr>
          <w:p w14:paraId="663DB8DD" w14:textId="6D760223" w:rsidR="00F04B4B" w:rsidRPr="00862CFC" w:rsidRDefault="00B83E94" w:rsidP="00F04B4B">
            <w:pPr>
              <w:pStyle w:val="Sinespaciado"/>
              <w:rPr>
                <w:rFonts w:ascii="Arial" w:hAnsi="Arial" w:cs="Arial"/>
                <w:sz w:val="20"/>
                <w:szCs w:val="20"/>
              </w:rPr>
            </w:pPr>
            <w:r>
              <w:rPr>
                <w:rFonts w:ascii="Arial" w:hAnsi="Arial" w:cs="Arial"/>
                <w:sz w:val="20"/>
                <w:szCs w:val="20"/>
              </w:rPr>
              <w:t>EF3/ES3</w:t>
            </w:r>
          </w:p>
        </w:tc>
        <w:tc>
          <w:tcPr>
            <w:tcW w:w="724" w:type="dxa"/>
          </w:tcPr>
          <w:p w14:paraId="06AC3F09" w14:textId="07B50618" w:rsidR="00F04B4B" w:rsidRPr="00862CFC" w:rsidRDefault="00DB192A" w:rsidP="00F04B4B">
            <w:pPr>
              <w:pStyle w:val="Sinespaciado"/>
              <w:rPr>
                <w:rFonts w:ascii="Arial" w:hAnsi="Arial" w:cs="Arial"/>
                <w:sz w:val="20"/>
                <w:szCs w:val="20"/>
              </w:rPr>
            </w:pPr>
            <w:r>
              <w:rPr>
                <w:rFonts w:ascii="Arial" w:hAnsi="Arial" w:cs="Arial"/>
                <w:sz w:val="20"/>
                <w:szCs w:val="20"/>
              </w:rPr>
              <w:t>ED4/EF4</w:t>
            </w:r>
            <w:r w:rsidR="00B83E94">
              <w:rPr>
                <w:rFonts w:ascii="Arial" w:hAnsi="Arial" w:cs="Arial"/>
                <w:sz w:val="20"/>
                <w:szCs w:val="20"/>
              </w:rPr>
              <w:t>/ES</w:t>
            </w:r>
            <w:r>
              <w:rPr>
                <w:rFonts w:ascii="Arial" w:hAnsi="Arial" w:cs="Arial"/>
                <w:sz w:val="20"/>
                <w:szCs w:val="20"/>
              </w:rPr>
              <w:t>4</w:t>
            </w:r>
          </w:p>
        </w:tc>
        <w:tc>
          <w:tcPr>
            <w:tcW w:w="724" w:type="dxa"/>
          </w:tcPr>
          <w:p w14:paraId="0F36977C" w14:textId="2F053886" w:rsidR="00F04B4B" w:rsidRPr="00862CFC" w:rsidRDefault="00DB192A" w:rsidP="00F04B4B">
            <w:pPr>
              <w:pStyle w:val="Sinespaciado"/>
              <w:rPr>
                <w:rFonts w:ascii="Arial" w:hAnsi="Arial" w:cs="Arial"/>
                <w:sz w:val="20"/>
                <w:szCs w:val="20"/>
              </w:rPr>
            </w:pPr>
            <w:r>
              <w:rPr>
                <w:rFonts w:ascii="Arial" w:hAnsi="Arial" w:cs="Arial"/>
                <w:sz w:val="20"/>
                <w:szCs w:val="20"/>
              </w:rPr>
              <w:t>ED5/EF5</w:t>
            </w:r>
            <w:r w:rsidR="00B83E94">
              <w:rPr>
                <w:rFonts w:ascii="Arial" w:hAnsi="Arial" w:cs="Arial"/>
                <w:sz w:val="20"/>
                <w:szCs w:val="20"/>
              </w:rPr>
              <w:t>/</w:t>
            </w:r>
            <w:r>
              <w:rPr>
                <w:rFonts w:ascii="Arial" w:hAnsi="Arial" w:cs="Arial"/>
                <w:sz w:val="20"/>
                <w:szCs w:val="20"/>
              </w:rPr>
              <w:t>ES5</w:t>
            </w:r>
          </w:p>
        </w:tc>
        <w:tc>
          <w:tcPr>
            <w:tcW w:w="723" w:type="dxa"/>
          </w:tcPr>
          <w:p w14:paraId="3AD913A9" w14:textId="337DF153" w:rsidR="00F04B4B" w:rsidRPr="00862CFC" w:rsidRDefault="0012332C" w:rsidP="00F04B4B">
            <w:pPr>
              <w:pStyle w:val="Sinespaciado"/>
              <w:rPr>
                <w:rFonts w:ascii="Arial" w:hAnsi="Arial" w:cs="Arial"/>
                <w:sz w:val="20"/>
                <w:szCs w:val="20"/>
              </w:rPr>
            </w:pPr>
            <w:r>
              <w:rPr>
                <w:rFonts w:ascii="Arial" w:hAnsi="Arial" w:cs="Arial"/>
                <w:sz w:val="20"/>
                <w:szCs w:val="20"/>
              </w:rPr>
              <w:t>ED</w:t>
            </w:r>
            <w:r w:rsidR="00DB192A">
              <w:rPr>
                <w:rFonts w:ascii="Arial" w:hAnsi="Arial" w:cs="Arial"/>
                <w:sz w:val="20"/>
                <w:szCs w:val="20"/>
              </w:rPr>
              <w:t>6/EF6</w:t>
            </w:r>
          </w:p>
        </w:tc>
        <w:tc>
          <w:tcPr>
            <w:tcW w:w="723" w:type="dxa"/>
          </w:tcPr>
          <w:p w14:paraId="09661284" w14:textId="0563099B" w:rsidR="00F04B4B" w:rsidRPr="00862CFC" w:rsidRDefault="00DB192A" w:rsidP="00F04B4B">
            <w:pPr>
              <w:pStyle w:val="Sinespaciado"/>
              <w:rPr>
                <w:rFonts w:ascii="Arial" w:hAnsi="Arial" w:cs="Arial"/>
                <w:sz w:val="20"/>
                <w:szCs w:val="20"/>
              </w:rPr>
            </w:pPr>
            <w:r>
              <w:rPr>
                <w:rFonts w:ascii="Arial" w:hAnsi="Arial" w:cs="Arial"/>
                <w:sz w:val="20"/>
                <w:szCs w:val="20"/>
              </w:rPr>
              <w:t>EF6/ES6</w:t>
            </w:r>
          </w:p>
        </w:tc>
        <w:tc>
          <w:tcPr>
            <w:tcW w:w="723" w:type="dxa"/>
          </w:tcPr>
          <w:p w14:paraId="5850978C" w14:textId="298FBE7F" w:rsidR="00F04B4B" w:rsidRPr="00862CFC" w:rsidRDefault="00B83E94" w:rsidP="00F04B4B">
            <w:pPr>
              <w:pStyle w:val="Sinespaciado"/>
              <w:rPr>
                <w:rFonts w:ascii="Arial" w:hAnsi="Arial" w:cs="Arial"/>
                <w:sz w:val="20"/>
                <w:szCs w:val="20"/>
              </w:rPr>
            </w:pPr>
            <w:r>
              <w:rPr>
                <w:rFonts w:ascii="Arial" w:hAnsi="Arial" w:cs="Arial"/>
                <w:sz w:val="20"/>
                <w:szCs w:val="20"/>
              </w:rPr>
              <w:t>ED7</w:t>
            </w:r>
            <w:r w:rsidR="000F04FB">
              <w:rPr>
                <w:rFonts w:ascii="Arial" w:hAnsi="Arial" w:cs="Arial"/>
                <w:sz w:val="20"/>
                <w:szCs w:val="20"/>
              </w:rPr>
              <w:t>/EF</w:t>
            </w:r>
            <w:r>
              <w:rPr>
                <w:rFonts w:ascii="Arial" w:hAnsi="Arial" w:cs="Arial"/>
                <w:sz w:val="20"/>
                <w:szCs w:val="20"/>
              </w:rPr>
              <w:t>7/ES7</w:t>
            </w:r>
          </w:p>
        </w:tc>
      </w:tr>
      <w:tr w:rsidR="00DB192A" w:rsidRPr="00862CFC" w14:paraId="372291F2" w14:textId="77777777" w:rsidTr="00DF00E0">
        <w:tc>
          <w:tcPr>
            <w:tcW w:w="963" w:type="dxa"/>
          </w:tcPr>
          <w:p w14:paraId="782651AA" w14:textId="77777777" w:rsidR="00DF00E0" w:rsidRPr="00862CFC" w:rsidRDefault="00DF00E0" w:rsidP="00DF00E0">
            <w:pPr>
              <w:pStyle w:val="Sinespaciado"/>
              <w:rPr>
                <w:rFonts w:ascii="Arial" w:hAnsi="Arial" w:cs="Arial"/>
                <w:sz w:val="20"/>
                <w:szCs w:val="20"/>
              </w:rPr>
            </w:pPr>
            <w:r w:rsidRPr="00862CFC">
              <w:rPr>
                <w:rFonts w:ascii="Arial" w:hAnsi="Arial" w:cs="Arial"/>
                <w:sz w:val="20"/>
                <w:szCs w:val="20"/>
              </w:rPr>
              <w:t>TR</w:t>
            </w:r>
          </w:p>
        </w:tc>
        <w:tc>
          <w:tcPr>
            <w:tcW w:w="1029" w:type="dxa"/>
          </w:tcPr>
          <w:p w14:paraId="0BF8720D" w14:textId="2A11AF6A" w:rsidR="00DF00E0" w:rsidRPr="00862CFC" w:rsidRDefault="00DF00E0" w:rsidP="00DF00E0">
            <w:pPr>
              <w:pStyle w:val="Sinespaciado"/>
              <w:rPr>
                <w:rFonts w:ascii="Arial" w:hAnsi="Arial" w:cs="Arial"/>
                <w:sz w:val="20"/>
                <w:szCs w:val="20"/>
              </w:rPr>
            </w:pPr>
            <w:r>
              <w:rPr>
                <w:rFonts w:ascii="Arial" w:hAnsi="Arial" w:cs="Arial"/>
                <w:sz w:val="20"/>
                <w:szCs w:val="20"/>
              </w:rPr>
              <w:t>ED1/EF1</w:t>
            </w:r>
          </w:p>
        </w:tc>
        <w:tc>
          <w:tcPr>
            <w:tcW w:w="631" w:type="dxa"/>
          </w:tcPr>
          <w:p w14:paraId="14513486" w14:textId="03832D42" w:rsidR="00DF00E0" w:rsidRPr="00862CFC" w:rsidRDefault="00DF00E0" w:rsidP="00DF00E0">
            <w:pPr>
              <w:pStyle w:val="Sinespaciado"/>
              <w:rPr>
                <w:rFonts w:ascii="Arial" w:hAnsi="Arial" w:cs="Arial"/>
                <w:sz w:val="20"/>
                <w:szCs w:val="20"/>
              </w:rPr>
            </w:pPr>
            <w:r>
              <w:rPr>
                <w:rFonts w:ascii="Arial" w:hAnsi="Arial" w:cs="Arial"/>
                <w:sz w:val="20"/>
                <w:szCs w:val="20"/>
              </w:rPr>
              <w:t>EF1</w:t>
            </w:r>
          </w:p>
        </w:tc>
        <w:tc>
          <w:tcPr>
            <w:tcW w:w="737" w:type="dxa"/>
          </w:tcPr>
          <w:p w14:paraId="3A866804" w14:textId="5A6BF5D9" w:rsidR="00DF00E0" w:rsidRPr="00862CFC" w:rsidRDefault="00DF00E0" w:rsidP="00DF00E0">
            <w:pPr>
              <w:pStyle w:val="Sinespaciado"/>
              <w:rPr>
                <w:rFonts w:ascii="Arial" w:hAnsi="Arial" w:cs="Arial"/>
                <w:sz w:val="20"/>
                <w:szCs w:val="20"/>
              </w:rPr>
            </w:pPr>
            <w:r>
              <w:rPr>
                <w:rFonts w:ascii="Arial" w:hAnsi="Arial" w:cs="Arial"/>
                <w:sz w:val="20"/>
                <w:szCs w:val="20"/>
              </w:rPr>
              <w:t>EF1</w:t>
            </w:r>
          </w:p>
        </w:tc>
        <w:tc>
          <w:tcPr>
            <w:tcW w:w="738" w:type="dxa"/>
          </w:tcPr>
          <w:p w14:paraId="23A8B5D3" w14:textId="7AC35A7F" w:rsidR="00DF00E0" w:rsidRPr="00862CFC" w:rsidRDefault="00DF00E0" w:rsidP="00DF00E0">
            <w:pPr>
              <w:pStyle w:val="Sinespaciado"/>
              <w:rPr>
                <w:rFonts w:ascii="Arial" w:hAnsi="Arial" w:cs="Arial"/>
                <w:sz w:val="20"/>
                <w:szCs w:val="20"/>
              </w:rPr>
            </w:pPr>
            <w:r>
              <w:rPr>
                <w:rFonts w:ascii="Arial" w:hAnsi="Arial" w:cs="Arial"/>
                <w:sz w:val="20"/>
                <w:szCs w:val="20"/>
              </w:rPr>
              <w:t>EF1</w:t>
            </w:r>
          </w:p>
        </w:tc>
        <w:tc>
          <w:tcPr>
            <w:tcW w:w="726" w:type="dxa"/>
          </w:tcPr>
          <w:p w14:paraId="0AD0D402" w14:textId="3373C415" w:rsidR="00DF00E0" w:rsidRPr="00862CFC" w:rsidRDefault="00DF00E0" w:rsidP="00DF00E0">
            <w:pPr>
              <w:pStyle w:val="Sinespaciado"/>
              <w:rPr>
                <w:rFonts w:ascii="Arial" w:hAnsi="Arial" w:cs="Arial"/>
                <w:sz w:val="20"/>
                <w:szCs w:val="20"/>
              </w:rPr>
            </w:pPr>
            <w:r>
              <w:rPr>
                <w:rFonts w:ascii="Arial" w:hAnsi="Arial" w:cs="Arial"/>
                <w:sz w:val="20"/>
                <w:szCs w:val="20"/>
              </w:rPr>
              <w:t>EF1</w:t>
            </w:r>
          </w:p>
        </w:tc>
        <w:tc>
          <w:tcPr>
            <w:tcW w:w="721" w:type="dxa"/>
          </w:tcPr>
          <w:p w14:paraId="285D0333" w14:textId="7B361C89" w:rsidR="00DF00E0" w:rsidRPr="00862CFC" w:rsidRDefault="00DF00E0" w:rsidP="00DF00E0">
            <w:pPr>
              <w:pStyle w:val="Sinespaciado"/>
              <w:rPr>
                <w:rFonts w:ascii="Arial" w:hAnsi="Arial" w:cs="Arial"/>
                <w:sz w:val="20"/>
                <w:szCs w:val="20"/>
              </w:rPr>
            </w:pPr>
            <w:r>
              <w:rPr>
                <w:rFonts w:ascii="Arial" w:hAnsi="Arial" w:cs="Arial"/>
                <w:sz w:val="20"/>
                <w:szCs w:val="20"/>
              </w:rPr>
              <w:t>EFI</w:t>
            </w:r>
          </w:p>
        </w:tc>
        <w:tc>
          <w:tcPr>
            <w:tcW w:w="726" w:type="dxa"/>
          </w:tcPr>
          <w:p w14:paraId="315B3846" w14:textId="5CD7A285" w:rsidR="00DF00E0" w:rsidRPr="00862CFC" w:rsidRDefault="00DF00E0" w:rsidP="00DF00E0">
            <w:pPr>
              <w:pStyle w:val="Sinespaciado"/>
              <w:rPr>
                <w:rFonts w:ascii="Arial" w:hAnsi="Arial" w:cs="Arial"/>
                <w:sz w:val="20"/>
                <w:szCs w:val="20"/>
              </w:rPr>
            </w:pPr>
            <w:r>
              <w:rPr>
                <w:rFonts w:ascii="Arial" w:hAnsi="Arial" w:cs="Arial"/>
                <w:sz w:val="20"/>
                <w:szCs w:val="20"/>
              </w:rPr>
              <w:t>EF1</w:t>
            </w:r>
            <w:r w:rsidR="00244626">
              <w:rPr>
                <w:rFonts w:ascii="Arial" w:hAnsi="Arial" w:cs="Arial"/>
                <w:sz w:val="20"/>
                <w:szCs w:val="20"/>
              </w:rPr>
              <w:t>/ES1</w:t>
            </w:r>
          </w:p>
        </w:tc>
        <w:tc>
          <w:tcPr>
            <w:tcW w:w="961" w:type="dxa"/>
          </w:tcPr>
          <w:p w14:paraId="77689A3B" w14:textId="5782A035" w:rsidR="00DF00E0" w:rsidRPr="00862CFC" w:rsidRDefault="00DF00E0" w:rsidP="00DF00E0">
            <w:pPr>
              <w:pStyle w:val="Sinespaciado"/>
              <w:rPr>
                <w:rFonts w:ascii="Arial" w:hAnsi="Arial" w:cs="Arial"/>
                <w:sz w:val="20"/>
                <w:szCs w:val="20"/>
              </w:rPr>
            </w:pPr>
          </w:p>
        </w:tc>
        <w:tc>
          <w:tcPr>
            <w:tcW w:w="701" w:type="dxa"/>
          </w:tcPr>
          <w:p w14:paraId="0C875319" w14:textId="77777777" w:rsidR="00DF00E0" w:rsidRPr="00862CFC" w:rsidRDefault="00DF00E0" w:rsidP="00DF00E0">
            <w:pPr>
              <w:pStyle w:val="Sinespaciado"/>
              <w:rPr>
                <w:rFonts w:ascii="Arial" w:hAnsi="Arial" w:cs="Arial"/>
                <w:sz w:val="20"/>
                <w:szCs w:val="20"/>
              </w:rPr>
            </w:pPr>
          </w:p>
        </w:tc>
        <w:tc>
          <w:tcPr>
            <w:tcW w:w="723" w:type="dxa"/>
          </w:tcPr>
          <w:p w14:paraId="5A80DD40" w14:textId="77777777" w:rsidR="00DF00E0" w:rsidRPr="00862CFC" w:rsidRDefault="00DF00E0" w:rsidP="00DF00E0">
            <w:pPr>
              <w:pStyle w:val="Sinespaciado"/>
              <w:rPr>
                <w:rFonts w:ascii="Arial" w:hAnsi="Arial" w:cs="Arial"/>
                <w:sz w:val="20"/>
                <w:szCs w:val="20"/>
              </w:rPr>
            </w:pPr>
          </w:p>
        </w:tc>
        <w:tc>
          <w:tcPr>
            <w:tcW w:w="723" w:type="dxa"/>
          </w:tcPr>
          <w:p w14:paraId="0317948F" w14:textId="77777777" w:rsidR="00DF00E0" w:rsidRPr="00862CFC" w:rsidRDefault="00DF00E0" w:rsidP="00DF00E0">
            <w:pPr>
              <w:pStyle w:val="Sinespaciado"/>
              <w:rPr>
                <w:rFonts w:ascii="Arial" w:hAnsi="Arial" w:cs="Arial"/>
                <w:sz w:val="20"/>
                <w:szCs w:val="20"/>
              </w:rPr>
            </w:pPr>
          </w:p>
        </w:tc>
        <w:tc>
          <w:tcPr>
            <w:tcW w:w="724" w:type="dxa"/>
          </w:tcPr>
          <w:p w14:paraId="626798BD" w14:textId="77777777" w:rsidR="00DF00E0" w:rsidRPr="00862CFC" w:rsidRDefault="00DF00E0" w:rsidP="00DF00E0">
            <w:pPr>
              <w:pStyle w:val="Sinespaciado"/>
              <w:rPr>
                <w:rFonts w:ascii="Arial" w:hAnsi="Arial" w:cs="Arial"/>
                <w:sz w:val="20"/>
                <w:szCs w:val="20"/>
              </w:rPr>
            </w:pPr>
          </w:p>
        </w:tc>
        <w:tc>
          <w:tcPr>
            <w:tcW w:w="724" w:type="dxa"/>
          </w:tcPr>
          <w:p w14:paraId="2F63EA88" w14:textId="77777777" w:rsidR="00DF00E0" w:rsidRPr="00862CFC" w:rsidRDefault="00DF00E0" w:rsidP="00DF00E0">
            <w:pPr>
              <w:pStyle w:val="Sinespaciado"/>
              <w:rPr>
                <w:rFonts w:ascii="Arial" w:hAnsi="Arial" w:cs="Arial"/>
                <w:sz w:val="20"/>
                <w:szCs w:val="20"/>
              </w:rPr>
            </w:pPr>
          </w:p>
        </w:tc>
        <w:tc>
          <w:tcPr>
            <w:tcW w:w="723" w:type="dxa"/>
          </w:tcPr>
          <w:p w14:paraId="426200B0" w14:textId="77777777" w:rsidR="00DF00E0" w:rsidRPr="00862CFC" w:rsidRDefault="00DF00E0" w:rsidP="00DF00E0">
            <w:pPr>
              <w:pStyle w:val="Sinespaciado"/>
              <w:rPr>
                <w:rFonts w:ascii="Arial" w:hAnsi="Arial" w:cs="Arial"/>
                <w:sz w:val="20"/>
                <w:szCs w:val="20"/>
              </w:rPr>
            </w:pPr>
          </w:p>
        </w:tc>
        <w:tc>
          <w:tcPr>
            <w:tcW w:w="723" w:type="dxa"/>
          </w:tcPr>
          <w:p w14:paraId="230A1227" w14:textId="77777777" w:rsidR="00DF00E0" w:rsidRPr="00862CFC" w:rsidRDefault="00DF00E0" w:rsidP="00DF00E0">
            <w:pPr>
              <w:pStyle w:val="Sinespaciado"/>
              <w:rPr>
                <w:rFonts w:ascii="Arial" w:hAnsi="Arial" w:cs="Arial"/>
                <w:sz w:val="20"/>
                <w:szCs w:val="20"/>
              </w:rPr>
            </w:pPr>
          </w:p>
        </w:tc>
        <w:tc>
          <w:tcPr>
            <w:tcW w:w="723" w:type="dxa"/>
          </w:tcPr>
          <w:p w14:paraId="47212722" w14:textId="77777777" w:rsidR="00DF00E0" w:rsidRPr="00862CFC" w:rsidRDefault="00DF00E0" w:rsidP="00DF00E0">
            <w:pPr>
              <w:pStyle w:val="Sinespaciado"/>
              <w:rPr>
                <w:rFonts w:ascii="Arial" w:hAnsi="Arial" w:cs="Arial"/>
                <w:sz w:val="20"/>
                <w:szCs w:val="20"/>
              </w:rPr>
            </w:pPr>
          </w:p>
        </w:tc>
      </w:tr>
      <w:tr w:rsidR="00DB192A" w:rsidRPr="00862CFC" w14:paraId="577EFD0B" w14:textId="77777777" w:rsidTr="00DF00E0">
        <w:tc>
          <w:tcPr>
            <w:tcW w:w="963" w:type="dxa"/>
          </w:tcPr>
          <w:p w14:paraId="4DEFD3C5" w14:textId="77777777" w:rsidR="00DF00E0" w:rsidRPr="00862CFC" w:rsidRDefault="00DF00E0" w:rsidP="00DF00E0">
            <w:pPr>
              <w:pStyle w:val="Sinespaciado"/>
              <w:rPr>
                <w:rFonts w:ascii="Arial" w:hAnsi="Arial" w:cs="Arial"/>
                <w:sz w:val="20"/>
                <w:szCs w:val="20"/>
              </w:rPr>
            </w:pPr>
            <w:r w:rsidRPr="00862CFC">
              <w:rPr>
                <w:rFonts w:ascii="Arial" w:hAnsi="Arial" w:cs="Arial"/>
                <w:sz w:val="20"/>
                <w:szCs w:val="20"/>
              </w:rPr>
              <w:t>SD</w:t>
            </w:r>
          </w:p>
        </w:tc>
        <w:tc>
          <w:tcPr>
            <w:tcW w:w="1029" w:type="dxa"/>
          </w:tcPr>
          <w:p w14:paraId="36F07C7B" w14:textId="77777777" w:rsidR="00DF00E0" w:rsidRPr="00862CFC" w:rsidRDefault="00DF00E0" w:rsidP="00DF00E0">
            <w:pPr>
              <w:pStyle w:val="Sinespaciado"/>
              <w:rPr>
                <w:rFonts w:ascii="Arial" w:hAnsi="Arial" w:cs="Arial"/>
                <w:sz w:val="20"/>
                <w:szCs w:val="20"/>
              </w:rPr>
            </w:pPr>
          </w:p>
        </w:tc>
        <w:tc>
          <w:tcPr>
            <w:tcW w:w="631" w:type="dxa"/>
          </w:tcPr>
          <w:p w14:paraId="18338151" w14:textId="77777777" w:rsidR="00DF00E0" w:rsidRPr="00862CFC" w:rsidRDefault="00DF00E0" w:rsidP="00DF00E0">
            <w:pPr>
              <w:pStyle w:val="Sinespaciado"/>
              <w:rPr>
                <w:rFonts w:ascii="Arial" w:hAnsi="Arial" w:cs="Arial"/>
                <w:sz w:val="20"/>
                <w:szCs w:val="20"/>
              </w:rPr>
            </w:pPr>
          </w:p>
        </w:tc>
        <w:tc>
          <w:tcPr>
            <w:tcW w:w="737" w:type="dxa"/>
          </w:tcPr>
          <w:p w14:paraId="702A6427" w14:textId="77777777" w:rsidR="00DF00E0" w:rsidRPr="00862CFC" w:rsidRDefault="00DF00E0" w:rsidP="00DF00E0">
            <w:pPr>
              <w:pStyle w:val="Sinespaciado"/>
              <w:rPr>
                <w:rFonts w:ascii="Arial" w:hAnsi="Arial" w:cs="Arial"/>
                <w:sz w:val="20"/>
                <w:szCs w:val="20"/>
              </w:rPr>
            </w:pPr>
          </w:p>
        </w:tc>
        <w:tc>
          <w:tcPr>
            <w:tcW w:w="738" w:type="dxa"/>
          </w:tcPr>
          <w:p w14:paraId="277D01DA" w14:textId="77777777" w:rsidR="00DF00E0" w:rsidRPr="00862CFC" w:rsidRDefault="00DF00E0" w:rsidP="00DF00E0">
            <w:pPr>
              <w:pStyle w:val="Sinespaciado"/>
              <w:rPr>
                <w:rFonts w:ascii="Arial" w:hAnsi="Arial" w:cs="Arial"/>
                <w:sz w:val="20"/>
                <w:szCs w:val="20"/>
              </w:rPr>
            </w:pPr>
          </w:p>
        </w:tc>
        <w:tc>
          <w:tcPr>
            <w:tcW w:w="726" w:type="dxa"/>
          </w:tcPr>
          <w:p w14:paraId="2F1DE0DC" w14:textId="77777777" w:rsidR="00DF00E0" w:rsidRPr="00862CFC" w:rsidRDefault="00DF00E0" w:rsidP="00DF00E0">
            <w:pPr>
              <w:pStyle w:val="Sinespaciado"/>
              <w:rPr>
                <w:rFonts w:ascii="Arial" w:hAnsi="Arial" w:cs="Arial"/>
                <w:sz w:val="20"/>
                <w:szCs w:val="20"/>
              </w:rPr>
            </w:pPr>
          </w:p>
        </w:tc>
        <w:tc>
          <w:tcPr>
            <w:tcW w:w="721" w:type="dxa"/>
          </w:tcPr>
          <w:p w14:paraId="74B83A83" w14:textId="77777777" w:rsidR="00DF00E0" w:rsidRPr="00862CFC" w:rsidRDefault="00DF00E0" w:rsidP="00DF00E0">
            <w:pPr>
              <w:pStyle w:val="Sinespaciado"/>
              <w:rPr>
                <w:rFonts w:ascii="Arial" w:hAnsi="Arial" w:cs="Arial"/>
                <w:sz w:val="20"/>
                <w:szCs w:val="20"/>
              </w:rPr>
            </w:pPr>
          </w:p>
        </w:tc>
        <w:tc>
          <w:tcPr>
            <w:tcW w:w="726" w:type="dxa"/>
          </w:tcPr>
          <w:p w14:paraId="3BD6F252" w14:textId="77777777" w:rsidR="00DF00E0" w:rsidRPr="00862CFC" w:rsidRDefault="00DF00E0" w:rsidP="00DF00E0">
            <w:pPr>
              <w:pStyle w:val="Sinespaciado"/>
              <w:rPr>
                <w:rFonts w:ascii="Arial" w:hAnsi="Arial" w:cs="Arial"/>
                <w:sz w:val="20"/>
                <w:szCs w:val="20"/>
              </w:rPr>
            </w:pPr>
          </w:p>
        </w:tc>
        <w:tc>
          <w:tcPr>
            <w:tcW w:w="961" w:type="dxa"/>
          </w:tcPr>
          <w:p w14:paraId="0711208C" w14:textId="77777777" w:rsidR="00DF00E0" w:rsidRPr="00862CFC" w:rsidRDefault="00DF00E0" w:rsidP="00DF00E0">
            <w:pPr>
              <w:pStyle w:val="Sinespaciado"/>
              <w:rPr>
                <w:rFonts w:ascii="Arial" w:hAnsi="Arial" w:cs="Arial"/>
                <w:sz w:val="20"/>
                <w:szCs w:val="20"/>
              </w:rPr>
            </w:pPr>
          </w:p>
        </w:tc>
        <w:tc>
          <w:tcPr>
            <w:tcW w:w="701" w:type="dxa"/>
          </w:tcPr>
          <w:p w14:paraId="055777B3" w14:textId="77777777" w:rsidR="00DF00E0" w:rsidRPr="00862CFC" w:rsidRDefault="00DF00E0" w:rsidP="00DF00E0">
            <w:pPr>
              <w:pStyle w:val="Sinespaciado"/>
              <w:rPr>
                <w:rFonts w:ascii="Arial" w:hAnsi="Arial" w:cs="Arial"/>
                <w:sz w:val="20"/>
                <w:szCs w:val="20"/>
              </w:rPr>
            </w:pPr>
          </w:p>
        </w:tc>
        <w:tc>
          <w:tcPr>
            <w:tcW w:w="723" w:type="dxa"/>
          </w:tcPr>
          <w:p w14:paraId="2279086E" w14:textId="77777777" w:rsidR="00DF00E0" w:rsidRPr="00862CFC" w:rsidRDefault="00DF00E0" w:rsidP="00DF00E0">
            <w:pPr>
              <w:pStyle w:val="Sinespaciado"/>
              <w:rPr>
                <w:rFonts w:ascii="Arial" w:hAnsi="Arial" w:cs="Arial"/>
                <w:sz w:val="20"/>
                <w:szCs w:val="20"/>
              </w:rPr>
            </w:pPr>
          </w:p>
        </w:tc>
        <w:tc>
          <w:tcPr>
            <w:tcW w:w="723" w:type="dxa"/>
          </w:tcPr>
          <w:p w14:paraId="1FA8B8B6" w14:textId="77777777" w:rsidR="00DF00E0" w:rsidRPr="00862CFC" w:rsidRDefault="00DF00E0" w:rsidP="00DF00E0">
            <w:pPr>
              <w:pStyle w:val="Sinespaciado"/>
              <w:rPr>
                <w:rFonts w:ascii="Arial" w:hAnsi="Arial" w:cs="Arial"/>
                <w:sz w:val="20"/>
                <w:szCs w:val="20"/>
              </w:rPr>
            </w:pPr>
          </w:p>
        </w:tc>
        <w:tc>
          <w:tcPr>
            <w:tcW w:w="724" w:type="dxa"/>
          </w:tcPr>
          <w:p w14:paraId="499AB0FF" w14:textId="77777777" w:rsidR="00DF00E0" w:rsidRPr="00862CFC" w:rsidRDefault="00DF00E0" w:rsidP="00DF00E0">
            <w:pPr>
              <w:pStyle w:val="Sinespaciado"/>
              <w:rPr>
                <w:rFonts w:ascii="Arial" w:hAnsi="Arial" w:cs="Arial"/>
                <w:sz w:val="20"/>
                <w:szCs w:val="20"/>
              </w:rPr>
            </w:pPr>
          </w:p>
        </w:tc>
        <w:tc>
          <w:tcPr>
            <w:tcW w:w="724" w:type="dxa"/>
          </w:tcPr>
          <w:p w14:paraId="19244D04" w14:textId="77777777" w:rsidR="00DF00E0" w:rsidRPr="00862CFC" w:rsidRDefault="00DF00E0" w:rsidP="00DF00E0">
            <w:pPr>
              <w:pStyle w:val="Sinespaciado"/>
              <w:rPr>
                <w:rFonts w:ascii="Arial" w:hAnsi="Arial" w:cs="Arial"/>
                <w:sz w:val="20"/>
                <w:szCs w:val="20"/>
              </w:rPr>
            </w:pPr>
          </w:p>
        </w:tc>
        <w:tc>
          <w:tcPr>
            <w:tcW w:w="723" w:type="dxa"/>
          </w:tcPr>
          <w:p w14:paraId="6A11D767" w14:textId="77777777" w:rsidR="00DF00E0" w:rsidRPr="00862CFC" w:rsidRDefault="00DF00E0" w:rsidP="00DF00E0">
            <w:pPr>
              <w:pStyle w:val="Sinespaciado"/>
              <w:rPr>
                <w:rFonts w:ascii="Arial" w:hAnsi="Arial" w:cs="Arial"/>
                <w:sz w:val="20"/>
                <w:szCs w:val="20"/>
              </w:rPr>
            </w:pPr>
          </w:p>
        </w:tc>
        <w:tc>
          <w:tcPr>
            <w:tcW w:w="723" w:type="dxa"/>
          </w:tcPr>
          <w:p w14:paraId="2498F9CE" w14:textId="77777777" w:rsidR="00DF00E0" w:rsidRPr="00862CFC" w:rsidRDefault="00DF00E0" w:rsidP="00DF00E0">
            <w:pPr>
              <w:pStyle w:val="Sinespaciado"/>
              <w:rPr>
                <w:rFonts w:ascii="Arial" w:hAnsi="Arial" w:cs="Arial"/>
                <w:sz w:val="20"/>
                <w:szCs w:val="20"/>
              </w:rPr>
            </w:pPr>
          </w:p>
        </w:tc>
        <w:tc>
          <w:tcPr>
            <w:tcW w:w="723" w:type="dxa"/>
          </w:tcPr>
          <w:p w14:paraId="7761524C" w14:textId="77777777" w:rsidR="00DF00E0" w:rsidRPr="00862CFC" w:rsidRDefault="00DF00E0" w:rsidP="00DF00E0">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headerReference w:type="default" r:id="rId7"/>
          <w:footerReference w:type="default" r:id="rId8"/>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EFn: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383B2AD0" w:rsidR="00862CFC" w:rsidRPr="00862CFC" w:rsidRDefault="008D275B" w:rsidP="005053AB">
            <w:pPr>
              <w:pStyle w:val="Sinespaciado"/>
              <w:rPr>
                <w:rFonts w:ascii="Arial" w:hAnsi="Arial" w:cs="Arial"/>
                <w:sz w:val="20"/>
                <w:szCs w:val="20"/>
              </w:rPr>
            </w:pPr>
            <w:r>
              <w:rPr>
                <w:rFonts w:ascii="Arial" w:hAnsi="Arial" w:cs="Arial"/>
                <w:sz w:val="20"/>
                <w:szCs w:val="20"/>
              </w:rPr>
              <w:t>18 de agosto de 2017</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4C29DF0" w:rsidR="00862CFC" w:rsidRPr="00862CFC" w:rsidRDefault="00397601" w:rsidP="00031DD0">
            <w:pPr>
              <w:pStyle w:val="Sinespaciado"/>
              <w:jc w:val="center"/>
              <w:rPr>
                <w:rFonts w:ascii="Arial" w:hAnsi="Arial" w:cs="Arial"/>
                <w:sz w:val="20"/>
                <w:szCs w:val="20"/>
              </w:rPr>
            </w:pPr>
            <w:r>
              <w:rPr>
                <w:rFonts w:ascii="Arial" w:hAnsi="Arial" w:cs="Arial"/>
                <w:sz w:val="20"/>
                <w:szCs w:val="20"/>
              </w:rPr>
              <w:t>M.P. MARTHA EUGENIA ORTIZ GUERRA</w:t>
            </w: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4806641B" w:rsidR="00862CFC" w:rsidRPr="00862CFC" w:rsidRDefault="00397601" w:rsidP="00031DD0">
            <w:pPr>
              <w:pStyle w:val="Sinespaciado"/>
              <w:jc w:val="center"/>
              <w:rPr>
                <w:rFonts w:ascii="Arial" w:hAnsi="Arial" w:cs="Arial"/>
                <w:sz w:val="20"/>
                <w:szCs w:val="20"/>
              </w:rPr>
            </w:pPr>
            <w:r>
              <w:rPr>
                <w:rFonts w:ascii="Arial" w:hAnsi="Arial" w:cs="Arial"/>
                <w:sz w:val="20"/>
                <w:szCs w:val="20"/>
              </w:rPr>
              <w:t xml:space="preserve">M.A. NESTOR ZAMARRIPA </w:t>
            </w:r>
            <w:r w:rsidR="008D275B">
              <w:rPr>
                <w:rFonts w:ascii="Arial" w:hAnsi="Arial" w:cs="Arial"/>
                <w:sz w:val="20"/>
                <w:szCs w:val="20"/>
              </w:rPr>
              <w:t>BELMARES</w:t>
            </w: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lastRenderedPageBreak/>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el(la)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tecnológica.</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9"/>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r w:rsidRPr="00604BA3">
        <w:rPr>
          <w:rFonts w:ascii="Arial" w:hAnsi="Arial" w:cs="Arial"/>
          <w:sz w:val="20"/>
        </w:rPr>
        <w:lastRenderedPageBreak/>
        <w:t xml:space="preserve">Psychological Association)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41A6D" w14:textId="77777777" w:rsidR="00510006" w:rsidRDefault="00510006" w:rsidP="00862CFC">
      <w:pPr>
        <w:spacing w:after="0" w:line="240" w:lineRule="auto"/>
      </w:pPr>
      <w:r>
        <w:separator/>
      </w:r>
    </w:p>
  </w:endnote>
  <w:endnote w:type="continuationSeparator" w:id="0">
    <w:p w14:paraId="249BCCA5" w14:textId="77777777" w:rsidR="00510006" w:rsidRDefault="0051000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33539A6E" w:rsidR="00CF2766" w:rsidRPr="00862CFC" w:rsidRDefault="00CF2766">
    <w:pPr>
      <w:pStyle w:val="Piedepgina"/>
      <w:rPr>
        <w:lang w:val="en-US"/>
      </w:rPr>
    </w:pPr>
    <w:r w:rsidRPr="00DE26A7">
      <w:rPr>
        <w:b/>
        <w:sz w:val="20"/>
        <w:szCs w:val="20"/>
        <w:lang w:val="en-US"/>
      </w:rPr>
      <w:t>TecNM</w:t>
    </w:r>
    <w:r w:rsidRPr="00D143CB">
      <w:rPr>
        <w:b/>
        <w:sz w:val="20"/>
        <w:szCs w:val="20"/>
        <w:lang w:val="en-US"/>
      </w:rPr>
      <w:t>/D-AC-PO-003-01</w:t>
    </w:r>
    <w:r>
      <w:rPr>
        <w:lang w:val="en-US"/>
      </w:rPr>
      <w:tab/>
    </w:r>
    <w:r>
      <w:rPr>
        <w:lang w:val="en-US"/>
      </w:rPr>
      <w:tab/>
    </w:r>
    <w:r>
      <w:rPr>
        <w:lang w:val="en-US"/>
      </w:rPr>
      <w:tab/>
    </w:r>
    <w:r>
      <w:rPr>
        <w:lang w:val="en-US"/>
      </w:rPr>
      <w:tab/>
    </w:r>
    <w:r>
      <w:rPr>
        <w:lang w:val="en-US"/>
      </w:rPr>
      <w:tab/>
    </w:r>
    <w:r w:rsidRPr="00DE26A7">
      <w:rPr>
        <w:lang w:val="en-US"/>
      </w:rPr>
      <w:tab/>
      <w:t>Rev.</w:t>
    </w:r>
    <w:r w:rsidRPr="00DE26A7">
      <w:rPr>
        <w:b/>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59635" w14:textId="77777777" w:rsidR="00510006" w:rsidRDefault="00510006" w:rsidP="00862CFC">
      <w:pPr>
        <w:spacing w:after="0" w:line="240" w:lineRule="auto"/>
      </w:pPr>
      <w:r>
        <w:separator/>
      </w:r>
    </w:p>
  </w:footnote>
  <w:footnote w:type="continuationSeparator" w:id="0">
    <w:p w14:paraId="2B78DFF2" w14:textId="77777777" w:rsidR="00510006" w:rsidRDefault="00510006"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11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105"/>
      <w:gridCol w:w="6470"/>
      <w:gridCol w:w="4536"/>
    </w:tblGrid>
    <w:tr w:rsidR="00CF2766" w:rsidRPr="00DE26A7" w14:paraId="63B66313" w14:textId="77777777" w:rsidTr="00CF2766">
      <w:trPr>
        <w:cantSplit/>
        <w:trHeight w:val="145"/>
      </w:trPr>
      <w:tc>
        <w:tcPr>
          <w:tcW w:w="2105" w:type="dxa"/>
          <w:vMerge w:val="restart"/>
          <w:vAlign w:val="center"/>
        </w:tcPr>
        <w:p w14:paraId="15120CC0" w14:textId="6F68B4E2" w:rsidR="00CF2766" w:rsidRPr="00DE26A7" w:rsidRDefault="00510006" w:rsidP="00CF2766">
          <w:pPr>
            <w:pStyle w:val="Encabezado"/>
            <w:jc w:val="center"/>
            <w:rPr>
              <w:sz w:val="20"/>
            </w:rPr>
          </w:pPr>
          <w:r>
            <w:rPr>
              <w:noProof/>
              <w:sz w:val="20"/>
              <w:lang w:eastAsia="es-MX"/>
            </w:rPr>
            <w:object w:dxaOrig="1440" w:dyaOrig="1440" w14:anchorId="3B1B78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2049" type="#_x0000_t75" style="position:absolute;left:0;text-align:left;margin-left:29.2pt;margin-top:9pt;width:44.5pt;height:44.5pt;z-index:251658240" o:allowincell="f">
                <v:imagedata r:id="rId1" o:title="" o:detectmouseclick="f"/>
                <w10:wrap type="topAndBottom"/>
              </v:shape>
              <o:OLEObject Type="Embed" ProgID="Word.Picture.8" ShapeID="Imagen 16" DrawAspect="Content" ObjectID="_1581915659" r:id="rId2"/>
            </w:object>
          </w:r>
        </w:p>
      </w:tc>
      <w:tc>
        <w:tcPr>
          <w:tcW w:w="6470" w:type="dxa"/>
          <w:vMerge w:val="restart"/>
        </w:tcPr>
        <w:p w14:paraId="707FEF99" w14:textId="04694B11" w:rsidR="00CF2766" w:rsidRPr="00DE26A7" w:rsidRDefault="00CF2766" w:rsidP="00DE26A7">
          <w:pPr>
            <w:pStyle w:val="Piedepgina"/>
            <w:jc w:val="both"/>
            <w:rPr>
              <w:rFonts w:ascii="Arial" w:hAnsi="Arial" w:cs="Arial"/>
              <w:b/>
              <w:sz w:val="20"/>
              <w:szCs w:val="20"/>
            </w:rPr>
          </w:pPr>
          <w:r w:rsidRPr="00DE26A7">
            <w:rPr>
              <w:rFonts w:ascii="Arial" w:hAnsi="Arial" w:cs="Arial"/>
              <w:b/>
              <w:sz w:val="20"/>
              <w:szCs w:val="20"/>
            </w:rPr>
            <w:t>Nombre del Documento: Formato para la Instrumentación Didáctica para la Formación y Desarrollo de Competencias Profesionales</w:t>
          </w:r>
        </w:p>
      </w:tc>
      <w:tc>
        <w:tcPr>
          <w:tcW w:w="4536" w:type="dxa"/>
          <w:tcBorders>
            <w:right w:val="single" w:sz="4" w:space="0" w:color="auto"/>
          </w:tcBorders>
          <w:vAlign w:val="center"/>
        </w:tcPr>
        <w:p w14:paraId="7717B637" w14:textId="657108F6" w:rsidR="00CF2766" w:rsidRPr="00B43672" w:rsidRDefault="00CF2766" w:rsidP="00CF2766">
          <w:pPr>
            <w:pStyle w:val="Piedepgina"/>
            <w:rPr>
              <w:rFonts w:ascii="Arial" w:hAnsi="Arial" w:cs="Arial"/>
              <w:b/>
              <w:sz w:val="20"/>
              <w:szCs w:val="20"/>
            </w:rPr>
          </w:pPr>
          <w:r w:rsidRPr="00B43672">
            <w:rPr>
              <w:rFonts w:ascii="Arial" w:hAnsi="Arial" w:cs="Arial"/>
              <w:b/>
              <w:sz w:val="20"/>
              <w:szCs w:val="20"/>
            </w:rPr>
            <w:t>Código: TecNM/D-AC-PO-003-01</w:t>
          </w:r>
        </w:p>
      </w:tc>
    </w:tr>
    <w:tr w:rsidR="00CF2766" w:rsidRPr="00DE26A7" w14:paraId="51C63038" w14:textId="77777777" w:rsidTr="00CF2766">
      <w:trPr>
        <w:cantSplit/>
        <w:trHeight w:val="311"/>
      </w:trPr>
      <w:tc>
        <w:tcPr>
          <w:tcW w:w="2105" w:type="dxa"/>
          <w:vMerge/>
        </w:tcPr>
        <w:p w14:paraId="6703BCEC" w14:textId="77777777" w:rsidR="00CF2766" w:rsidRPr="00B43672" w:rsidRDefault="00CF2766" w:rsidP="00CF2766">
          <w:pPr>
            <w:pStyle w:val="Encabezado"/>
            <w:rPr>
              <w:sz w:val="20"/>
            </w:rPr>
          </w:pPr>
        </w:p>
      </w:tc>
      <w:tc>
        <w:tcPr>
          <w:tcW w:w="6470" w:type="dxa"/>
          <w:vMerge/>
        </w:tcPr>
        <w:p w14:paraId="15738E97" w14:textId="77777777" w:rsidR="00CF2766" w:rsidRPr="00B43672" w:rsidRDefault="00CF2766" w:rsidP="00CF2766">
          <w:pPr>
            <w:rPr>
              <w:rFonts w:ascii="Arial" w:hAnsi="Arial" w:cs="Arial"/>
              <w:sz w:val="20"/>
              <w:szCs w:val="20"/>
            </w:rPr>
          </w:pPr>
        </w:p>
      </w:tc>
      <w:tc>
        <w:tcPr>
          <w:tcW w:w="4536" w:type="dxa"/>
          <w:tcBorders>
            <w:right w:val="single" w:sz="4" w:space="0" w:color="auto"/>
          </w:tcBorders>
          <w:vAlign w:val="center"/>
        </w:tcPr>
        <w:p w14:paraId="0D31FD11" w14:textId="7D099D51" w:rsidR="00CF2766" w:rsidRPr="00DE26A7" w:rsidRDefault="00CF2766" w:rsidP="00DE26A7">
          <w:pPr>
            <w:rPr>
              <w:rFonts w:ascii="Arial" w:hAnsi="Arial" w:cs="Arial"/>
              <w:b/>
              <w:sz w:val="20"/>
              <w:szCs w:val="20"/>
            </w:rPr>
          </w:pPr>
          <w:r w:rsidRPr="00DE26A7">
            <w:rPr>
              <w:rFonts w:ascii="Arial" w:hAnsi="Arial" w:cs="Arial"/>
              <w:b/>
              <w:sz w:val="20"/>
              <w:szCs w:val="20"/>
            </w:rPr>
            <w:t>Revisión: 3</w:t>
          </w:r>
        </w:p>
      </w:tc>
    </w:tr>
    <w:tr w:rsidR="00CF2766" w:rsidRPr="00DE26A7" w14:paraId="4B4BA861" w14:textId="77777777" w:rsidTr="00CF2766">
      <w:trPr>
        <w:cantSplit/>
        <w:trHeight w:val="205"/>
      </w:trPr>
      <w:tc>
        <w:tcPr>
          <w:tcW w:w="2105" w:type="dxa"/>
          <w:vMerge/>
        </w:tcPr>
        <w:p w14:paraId="3B34B347" w14:textId="77777777" w:rsidR="00CF2766" w:rsidRPr="00DE26A7" w:rsidRDefault="00CF2766" w:rsidP="00CF2766">
          <w:pPr>
            <w:pStyle w:val="Encabezado"/>
            <w:rPr>
              <w:sz w:val="20"/>
            </w:rPr>
          </w:pPr>
        </w:p>
      </w:tc>
      <w:tc>
        <w:tcPr>
          <w:tcW w:w="6470" w:type="dxa"/>
        </w:tcPr>
        <w:p w14:paraId="6FCE89F3" w14:textId="77777777" w:rsidR="00CF2766" w:rsidRPr="00DE26A7" w:rsidRDefault="00CF2766" w:rsidP="00CF2766">
          <w:pPr>
            <w:pStyle w:val="Encabezado"/>
            <w:rPr>
              <w:rFonts w:ascii="Arial" w:hAnsi="Arial" w:cs="Arial"/>
              <w:b/>
              <w:sz w:val="20"/>
            </w:rPr>
          </w:pPr>
          <w:r w:rsidRPr="00DE26A7">
            <w:rPr>
              <w:rFonts w:ascii="Arial" w:hAnsi="Arial" w:cs="Arial"/>
              <w:b/>
              <w:sz w:val="20"/>
            </w:rPr>
            <w:t>Referencia a la Norma ISO 9001:2008  7.1, 7.2.1, 7.5.1, 7.6, 8.1, 8.2.4</w:t>
          </w:r>
        </w:p>
      </w:tc>
      <w:tc>
        <w:tcPr>
          <w:tcW w:w="4536" w:type="dxa"/>
          <w:tcBorders>
            <w:right w:val="single" w:sz="4" w:space="0" w:color="auto"/>
          </w:tcBorders>
          <w:vAlign w:val="center"/>
        </w:tcPr>
        <w:p w14:paraId="618F2357" w14:textId="0E2D0D10" w:rsidR="00CF2766" w:rsidRPr="00DE26A7" w:rsidRDefault="00CF2766" w:rsidP="00CF2766">
          <w:pPr>
            <w:rPr>
              <w:rFonts w:ascii="Arial" w:hAnsi="Arial" w:cs="Arial"/>
              <w:b/>
              <w:sz w:val="20"/>
              <w:szCs w:val="20"/>
            </w:rPr>
          </w:pPr>
          <w:r w:rsidRPr="00DE26A7">
            <w:rPr>
              <w:rFonts w:ascii="Arial" w:hAnsi="Arial" w:cs="Arial"/>
              <w:b/>
              <w:sz w:val="20"/>
              <w:szCs w:val="20"/>
            </w:rPr>
            <w:t xml:space="preserve">Página </w:t>
          </w:r>
          <w:r w:rsidRPr="00DE26A7">
            <w:rPr>
              <w:rFonts w:ascii="Arial" w:hAnsi="Arial" w:cs="Arial"/>
              <w:b/>
              <w:sz w:val="20"/>
              <w:szCs w:val="20"/>
            </w:rPr>
            <w:fldChar w:fldCharType="begin"/>
          </w:r>
          <w:r w:rsidRPr="00DE26A7">
            <w:rPr>
              <w:rFonts w:ascii="Arial" w:hAnsi="Arial" w:cs="Arial"/>
              <w:b/>
              <w:sz w:val="20"/>
              <w:szCs w:val="20"/>
            </w:rPr>
            <w:instrText xml:space="preserve"> PAGE </w:instrText>
          </w:r>
          <w:r w:rsidRPr="00DE26A7">
            <w:rPr>
              <w:rFonts w:ascii="Arial" w:hAnsi="Arial" w:cs="Arial"/>
              <w:b/>
              <w:sz w:val="20"/>
              <w:szCs w:val="20"/>
            </w:rPr>
            <w:fldChar w:fldCharType="separate"/>
          </w:r>
          <w:r w:rsidR="00D63A1B">
            <w:rPr>
              <w:rFonts w:ascii="Arial" w:hAnsi="Arial" w:cs="Arial"/>
              <w:b/>
              <w:noProof/>
              <w:sz w:val="20"/>
              <w:szCs w:val="20"/>
            </w:rPr>
            <w:t>1</w:t>
          </w:r>
          <w:r w:rsidRPr="00DE26A7">
            <w:rPr>
              <w:rFonts w:ascii="Arial" w:hAnsi="Arial" w:cs="Arial"/>
              <w:b/>
              <w:sz w:val="20"/>
              <w:szCs w:val="20"/>
            </w:rPr>
            <w:fldChar w:fldCharType="end"/>
          </w:r>
          <w:r w:rsidRPr="00DE26A7">
            <w:rPr>
              <w:rFonts w:ascii="Arial" w:hAnsi="Arial" w:cs="Arial"/>
              <w:b/>
              <w:sz w:val="20"/>
              <w:szCs w:val="20"/>
            </w:rPr>
            <w:t xml:space="preserve"> de </w:t>
          </w:r>
          <w:r w:rsidRPr="00DE26A7">
            <w:rPr>
              <w:rFonts w:ascii="Arial" w:hAnsi="Arial" w:cs="Arial"/>
              <w:b/>
              <w:sz w:val="20"/>
              <w:szCs w:val="20"/>
            </w:rPr>
            <w:fldChar w:fldCharType="begin"/>
          </w:r>
          <w:r w:rsidRPr="00DE26A7">
            <w:rPr>
              <w:rFonts w:ascii="Arial" w:hAnsi="Arial" w:cs="Arial"/>
              <w:b/>
              <w:sz w:val="20"/>
              <w:szCs w:val="20"/>
            </w:rPr>
            <w:instrText xml:space="preserve"> NUMPAGES </w:instrText>
          </w:r>
          <w:r w:rsidRPr="00DE26A7">
            <w:rPr>
              <w:rFonts w:ascii="Arial" w:hAnsi="Arial" w:cs="Arial"/>
              <w:b/>
              <w:sz w:val="20"/>
              <w:szCs w:val="20"/>
            </w:rPr>
            <w:fldChar w:fldCharType="separate"/>
          </w:r>
          <w:r w:rsidR="00D63A1B">
            <w:rPr>
              <w:rFonts w:ascii="Arial" w:hAnsi="Arial" w:cs="Arial"/>
              <w:b/>
              <w:noProof/>
              <w:sz w:val="20"/>
              <w:szCs w:val="20"/>
            </w:rPr>
            <w:t>12</w:t>
          </w:r>
          <w:r w:rsidRPr="00DE26A7">
            <w:rPr>
              <w:rFonts w:ascii="Arial" w:hAnsi="Arial" w:cs="Arial"/>
              <w:b/>
              <w:sz w:val="20"/>
              <w:szCs w:val="20"/>
            </w:rPr>
            <w:fldChar w:fldCharType="end"/>
          </w:r>
        </w:p>
      </w:tc>
    </w:tr>
  </w:tbl>
  <w:p w14:paraId="280FC00E" w14:textId="0C4751F1" w:rsidR="00CF2766" w:rsidRPr="00862CFC" w:rsidRDefault="00CF2766" w:rsidP="00862CF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77777777" w:rsidR="00CF2766" w:rsidRPr="001F522E" w:rsidRDefault="00CF2766" w:rsidP="00CF2766">
    <w:pPr>
      <w:pStyle w:val="Sinespaciado"/>
      <w:jc w:val="center"/>
      <w:rPr>
        <w:rFonts w:ascii="Arial" w:hAnsi="Arial" w:cs="Arial"/>
        <w:b/>
        <w:sz w:val="20"/>
      </w:rPr>
    </w:pPr>
    <w:r w:rsidRPr="00604BA3">
      <w:rPr>
        <w:rFonts w:ascii="Arial" w:hAnsi="Arial" w:cs="Arial"/>
        <w:b/>
        <w:sz w:val="20"/>
      </w:rPr>
      <w:t>INDICACIONES PARA DESARROLLAR LA INSTRUMENTACIÓN DIDÁCTICA: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39190B"/>
    <w:multiLevelType w:val="hybridMultilevel"/>
    <w:tmpl w:val="D90A0CAA"/>
    <w:lvl w:ilvl="0" w:tplc="2B9E9EEE">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1CA5A2">
      <w:start w:val="1"/>
      <w:numFmt w:val="lowerLetter"/>
      <w:lvlText w:val="%2"/>
      <w:lvlJc w:val="left"/>
      <w:pPr>
        <w:ind w:left="1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52A282">
      <w:start w:val="1"/>
      <w:numFmt w:val="lowerRoman"/>
      <w:lvlText w:val="%3"/>
      <w:lvlJc w:val="left"/>
      <w:pPr>
        <w:ind w:left="2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AED84A">
      <w:start w:val="1"/>
      <w:numFmt w:val="decimal"/>
      <w:lvlText w:val="%4"/>
      <w:lvlJc w:val="left"/>
      <w:pPr>
        <w:ind w:left="2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74B68C">
      <w:start w:val="1"/>
      <w:numFmt w:val="lowerLetter"/>
      <w:lvlText w:val="%5"/>
      <w:lvlJc w:val="left"/>
      <w:pPr>
        <w:ind w:left="3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0A6FBC">
      <w:start w:val="1"/>
      <w:numFmt w:val="lowerRoman"/>
      <w:lvlText w:val="%6"/>
      <w:lvlJc w:val="left"/>
      <w:pPr>
        <w:ind w:left="4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CEDE36">
      <w:start w:val="1"/>
      <w:numFmt w:val="decimal"/>
      <w:lvlText w:val="%7"/>
      <w:lvlJc w:val="left"/>
      <w:pPr>
        <w:ind w:left="4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BC3CF4">
      <w:start w:val="1"/>
      <w:numFmt w:val="lowerLetter"/>
      <w:lvlText w:val="%8"/>
      <w:lvlJc w:val="left"/>
      <w:pPr>
        <w:ind w:left="5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2E7258">
      <w:start w:val="1"/>
      <w:numFmt w:val="lowerRoman"/>
      <w:lvlText w:val="%9"/>
      <w:lvlJc w:val="left"/>
      <w:pPr>
        <w:ind w:left="6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4E503D"/>
    <w:multiLevelType w:val="hybridMultilevel"/>
    <w:tmpl w:val="FD0439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7D4633F"/>
    <w:multiLevelType w:val="hybridMultilevel"/>
    <w:tmpl w:val="27E03CA4"/>
    <w:lvl w:ilvl="0" w:tplc="BB4843AA">
      <w:start w:val="1"/>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C0228FD"/>
    <w:multiLevelType w:val="hybridMultilevel"/>
    <w:tmpl w:val="59A476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0502FBA"/>
    <w:multiLevelType w:val="hybridMultilevel"/>
    <w:tmpl w:val="249E05A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8AE48CB"/>
    <w:multiLevelType w:val="hybridMultilevel"/>
    <w:tmpl w:val="87D208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D4022E1"/>
    <w:multiLevelType w:val="hybridMultilevel"/>
    <w:tmpl w:val="6FE6556C"/>
    <w:lvl w:ilvl="0" w:tplc="5B064C5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DCD458D"/>
    <w:multiLevelType w:val="hybridMultilevel"/>
    <w:tmpl w:val="48987DE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8"/>
  </w:num>
  <w:num w:numId="4">
    <w:abstractNumId w:val="11"/>
  </w:num>
  <w:num w:numId="5">
    <w:abstractNumId w:val="9"/>
  </w:num>
  <w:num w:numId="6">
    <w:abstractNumId w:val="10"/>
  </w:num>
  <w:num w:numId="7">
    <w:abstractNumId w:val="7"/>
  </w:num>
  <w:num w:numId="8">
    <w:abstractNumId w:val="14"/>
  </w:num>
  <w:num w:numId="9">
    <w:abstractNumId w:val="0"/>
  </w:num>
  <w:num w:numId="10">
    <w:abstractNumId w:val="12"/>
  </w:num>
  <w:num w:numId="11">
    <w:abstractNumId w:val="17"/>
  </w:num>
  <w:num w:numId="12">
    <w:abstractNumId w:val="5"/>
  </w:num>
  <w:num w:numId="13">
    <w:abstractNumId w:val="15"/>
  </w:num>
  <w:num w:numId="14">
    <w:abstractNumId w:val="6"/>
  </w:num>
  <w:num w:numId="15">
    <w:abstractNumId w:val="16"/>
  </w:num>
  <w:num w:numId="16">
    <w:abstractNumId w:val="2"/>
  </w:num>
  <w:num w:numId="17">
    <w:abstractNumId w:val="4"/>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0199"/>
    <w:rsid w:val="000017B5"/>
    <w:rsid w:val="0001524A"/>
    <w:rsid w:val="00015F7E"/>
    <w:rsid w:val="00016390"/>
    <w:rsid w:val="0001678B"/>
    <w:rsid w:val="000300FF"/>
    <w:rsid w:val="00031DD0"/>
    <w:rsid w:val="00034929"/>
    <w:rsid w:val="00055465"/>
    <w:rsid w:val="000626FF"/>
    <w:rsid w:val="000631FB"/>
    <w:rsid w:val="000B7A39"/>
    <w:rsid w:val="000D638A"/>
    <w:rsid w:val="000E30A4"/>
    <w:rsid w:val="000F04FB"/>
    <w:rsid w:val="00106009"/>
    <w:rsid w:val="0012332C"/>
    <w:rsid w:val="00160D9F"/>
    <w:rsid w:val="00171A4A"/>
    <w:rsid w:val="001949BF"/>
    <w:rsid w:val="001B060A"/>
    <w:rsid w:val="001D7549"/>
    <w:rsid w:val="001E7D17"/>
    <w:rsid w:val="00201FA2"/>
    <w:rsid w:val="00206F1D"/>
    <w:rsid w:val="00217B52"/>
    <w:rsid w:val="00225BBB"/>
    <w:rsid w:val="00226069"/>
    <w:rsid w:val="00233468"/>
    <w:rsid w:val="00244626"/>
    <w:rsid w:val="00273C44"/>
    <w:rsid w:val="00283F2F"/>
    <w:rsid w:val="00293FBE"/>
    <w:rsid w:val="002D6D7C"/>
    <w:rsid w:val="00324EC9"/>
    <w:rsid w:val="003354E8"/>
    <w:rsid w:val="00373659"/>
    <w:rsid w:val="00391593"/>
    <w:rsid w:val="00397601"/>
    <w:rsid w:val="003A7799"/>
    <w:rsid w:val="004111E1"/>
    <w:rsid w:val="00443FED"/>
    <w:rsid w:val="00493A2D"/>
    <w:rsid w:val="004A0D0F"/>
    <w:rsid w:val="004D1885"/>
    <w:rsid w:val="004D1EC0"/>
    <w:rsid w:val="004F065B"/>
    <w:rsid w:val="005053AB"/>
    <w:rsid w:val="00506787"/>
    <w:rsid w:val="00510006"/>
    <w:rsid w:val="00536B92"/>
    <w:rsid w:val="0056076E"/>
    <w:rsid w:val="005624BE"/>
    <w:rsid w:val="00565093"/>
    <w:rsid w:val="00567527"/>
    <w:rsid w:val="00570C13"/>
    <w:rsid w:val="00593663"/>
    <w:rsid w:val="00595AB9"/>
    <w:rsid w:val="005B4091"/>
    <w:rsid w:val="006912D6"/>
    <w:rsid w:val="00695639"/>
    <w:rsid w:val="00704509"/>
    <w:rsid w:val="00705311"/>
    <w:rsid w:val="00744965"/>
    <w:rsid w:val="00745D0A"/>
    <w:rsid w:val="00752DD1"/>
    <w:rsid w:val="00772D32"/>
    <w:rsid w:val="00777832"/>
    <w:rsid w:val="00777FF4"/>
    <w:rsid w:val="007978C7"/>
    <w:rsid w:val="007A22EC"/>
    <w:rsid w:val="007B348D"/>
    <w:rsid w:val="007C181F"/>
    <w:rsid w:val="007C1A5D"/>
    <w:rsid w:val="00824F18"/>
    <w:rsid w:val="0083417C"/>
    <w:rsid w:val="00842307"/>
    <w:rsid w:val="00862CFC"/>
    <w:rsid w:val="00865C4A"/>
    <w:rsid w:val="008B6E4A"/>
    <w:rsid w:val="008C7776"/>
    <w:rsid w:val="008D275B"/>
    <w:rsid w:val="008F6954"/>
    <w:rsid w:val="00910952"/>
    <w:rsid w:val="009642EE"/>
    <w:rsid w:val="00974561"/>
    <w:rsid w:val="009905D5"/>
    <w:rsid w:val="00992C3B"/>
    <w:rsid w:val="009A2AD0"/>
    <w:rsid w:val="009B4771"/>
    <w:rsid w:val="009D7838"/>
    <w:rsid w:val="00A00453"/>
    <w:rsid w:val="00A16882"/>
    <w:rsid w:val="00A37058"/>
    <w:rsid w:val="00A73AF8"/>
    <w:rsid w:val="00A74E35"/>
    <w:rsid w:val="00AA2856"/>
    <w:rsid w:val="00AD3509"/>
    <w:rsid w:val="00AD4652"/>
    <w:rsid w:val="00AE14E7"/>
    <w:rsid w:val="00B23CAE"/>
    <w:rsid w:val="00B31A95"/>
    <w:rsid w:val="00B32EE9"/>
    <w:rsid w:val="00B4339F"/>
    <w:rsid w:val="00B43672"/>
    <w:rsid w:val="00B6357B"/>
    <w:rsid w:val="00B64DC4"/>
    <w:rsid w:val="00B6755D"/>
    <w:rsid w:val="00B67A50"/>
    <w:rsid w:val="00B83E94"/>
    <w:rsid w:val="00BA5082"/>
    <w:rsid w:val="00BC57AD"/>
    <w:rsid w:val="00BE7924"/>
    <w:rsid w:val="00BF394F"/>
    <w:rsid w:val="00C127DC"/>
    <w:rsid w:val="00C13A24"/>
    <w:rsid w:val="00C2069A"/>
    <w:rsid w:val="00C642AA"/>
    <w:rsid w:val="00C91A1C"/>
    <w:rsid w:val="00C973B1"/>
    <w:rsid w:val="00CC6387"/>
    <w:rsid w:val="00CD17E6"/>
    <w:rsid w:val="00CF0EAF"/>
    <w:rsid w:val="00CF2766"/>
    <w:rsid w:val="00D33735"/>
    <w:rsid w:val="00D63A1B"/>
    <w:rsid w:val="00DB192A"/>
    <w:rsid w:val="00DC46A5"/>
    <w:rsid w:val="00DD5DBE"/>
    <w:rsid w:val="00DD7D08"/>
    <w:rsid w:val="00DE26A7"/>
    <w:rsid w:val="00DF00E0"/>
    <w:rsid w:val="00E1134F"/>
    <w:rsid w:val="00E2440E"/>
    <w:rsid w:val="00EA1D49"/>
    <w:rsid w:val="00EB17C1"/>
    <w:rsid w:val="00F0085F"/>
    <w:rsid w:val="00F04B4B"/>
    <w:rsid w:val="00F06BA4"/>
    <w:rsid w:val="00F24BEC"/>
    <w:rsid w:val="00F57510"/>
    <w:rsid w:val="00F9664F"/>
    <w:rsid w:val="00FB52F9"/>
    <w:rsid w:val="00FC46DA"/>
    <w:rsid w:val="00FD4CF1"/>
    <w:rsid w:val="00FD6C0A"/>
    <w:rsid w:val="00FE5473"/>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58D3A"/>
  <w15:docId w15:val="{296A2D57-A588-4F38-8DCD-E071AC903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8F6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3398</Words>
  <Characters>18693</Characters>
  <Application>Microsoft Office Word</Application>
  <DocSecurity>0</DocSecurity>
  <Lines>155</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2</cp:revision>
  <cp:lastPrinted>2016-01-11T15:55:00Z</cp:lastPrinted>
  <dcterms:created xsi:type="dcterms:W3CDTF">2018-03-07T14:14:00Z</dcterms:created>
  <dcterms:modified xsi:type="dcterms:W3CDTF">2018-03-07T14:14:00Z</dcterms:modified>
</cp:coreProperties>
</file>